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EAD2A" w14:textId="241B5FFD" w:rsidR="003D247D" w:rsidRPr="00B24385" w:rsidRDefault="003D247D" w:rsidP="00D20E3B">
      <w:pPr>
        <w:spacing w:after="0" w:line="240" w:lineRule="auto"/>
        <w:jc w:val="center"/>
        <w:rPr>
          <w:rFonts w:ascii="Open Sans Light" w:hAnsi="Open Sans Light" w:cs="Open Sans Light"/>
          <w:b/>
          <w:sz w:val="24"/>
          <w:szCs w:val="24"/>
          <w:shd w:val="clear" w:color="auto" w:fill="FFFFFF"/>
        </w:rPr>
      </w:pPr>
    </w:p>
    <w:p w14:paraId="2CC25A33" w14:textId="3DD5539A" w:rsidR="00826ED0" w:rsidRPr="00B24385" w:rsidRDefault="00973B93" w:rsidP="00826ED0">
      <w:pPr>
        <w:spacing w:after="0" w:line="240" w:lineRule="auto"/>
        <w:jc w:val="center"/>
        <w:rPr>
          <w:rFonts w:ascii="Open Sans Light" w:hAnsi="Open Sans Light" w:cs="Open Sans Light"/>
          <w:b/>
          <w:sz w:val="24"/>
          <w:szCs w:val="24"/>
        </w:rPr>
      </w:pPr>
      <w:r>
        <w:rPr>
          <w:rFonts w:ascii="Open Sans Light" w:hAnsi="Open Sans Light" w:cs="Open Sans Light"/>
          <w:b/>
          <w:sz w:val="24"/>
          <w:szCs w:val="24"/>
        </w:rPr>
        <w:t xml:space="preserve">2025 </w:t>
      </w:r>
      <w:r w:rsidR="00826ED0" w:rsidRPr="00B24385">
        <w:rPr>
          <w:rFonts w:ascii="Open Sans Light" w:hAnsi="Open Sans Light" w:cs="Open Sans Light"/>
          <w:b/>
          <w:sz w:val="24"/>
          <w:szCs w:val="24"/>
        </w:rPr>
        <w:t>VOLUNTEER GENERATION FUND GRANT</w:t>
      </w:r>
    </w:p>
    <w:p w14:paraId="370B2713" w14:textId="77777777" w:rsidR="00826ED0" w:rsidRPr="00C04675" w:rsidRDefault="00826ED0" w:rsidP="00826ED0">
      <w:pPr>
        <w:pStyle w:val="Header"/>
        <w:jc w:val="center"/>
        <w:rPr>
          <w:bCs/>
        </w:rPr>
      </w:pPr>
      <w:r w:rsidRPr="00C04675">
        <w:rPr>
          <w:rFonts w:ascii="Open Sans Light" w:hAnsi="Open Sans Light" w:cs="Open Sans Light"/>
          <w:bCs/>
          <w:sz w:val="24"/>
          <w:szCs w:val="24"/>
          <w:shd w:val="clear" w:color="auto" w:fill="FFFFFF"/>
        </w:rPr>
        <w:t>NOTICE OF FUNDING OPPORTUNITY (NOFO)</w:t>
      </w:r>
    </w:p>
    <w:p w14:paraId="7DC5DA0E" w14:textId="77777777" w:rsidR="00FC1269" w:rsidRPr="00B24385" w:rsidRDefault="00FC1269" w:rsidP="00D20E3B">
      <w:pPr>
        <w:spacing w:after="0" w:line="240" w:lineRule="auto"/>
        <w:rPr>
          <w:rFonts w:ascii="Open Sans Light" w:hAnsi="Open Sans Light" w:cs="Open Sans Light"/>
          <w:b/>
        </w:rPr>
      </w:pPr>
    </w:p>
    <w:p w14:paraId="2A4B34F6" w14:textId="77777777" w:rsidR="006956E6" w:rsidRPr="00B24385" w:rsidRDefault="00AE6A84" w:rsidP="00D20E3B">
      <w:pPr>
        <w:spacing w:after="0" w:line="240" w:lineRule="auto"/>
        <w:rPr>
          <w:rFonts w:ascii="Open Sans Light" w:hAnsi="Open Sans Light" w:cs="Open Sans Light"/>
        </w:rPr>
      </w:pPr>
      <w:r w:rsidRPr="00B24385">
        <w:rPr>
          <w:rFonts w:ascii="Open Sans Light" w:hAnsi="Open Sans Light" w:cs="Open Sans Light"/>
          <w:b/>
        </w:rPr>
        <w:t>PURPOSE</w:t>
      </w:r>
    </w:p>
    <w:p w14:paraId="223B8E2C" w14:textId="32477659" w:rsidR="006956E6" w:rsidRPr="00B24385" w:rsidRDefault="00DD133B" w:rsidP="00D20E3B">
      <w:pPr>
        <w:spacing w:after="0" w:line="240" w:lineRule="auto"/>
        <w:rPr>
          <w:rFonts w:ascii="Open Sans Light" w:hAnsi="Open Sans Light" w:cs="Open Sans Light"/>
        </w:rPr>
      </w:pPr>
      <w:r w:rsidRPr="00B24385">
        <w:rPr>
          <w:rFonts w:ascii="Open Sans Light" w:hAnsi="Open Sans Light" w:cs="Open Sans Light"/>
        </w:rPr>
        <w:t>In 2009, Congress passed the Edward M. Kennedy Serve America Act (SAA), the most sweeping expansion of national service in a generation.</w:t>
      </w:r>
      <w:r w:rsidR="0002330E" w:rsidRPr="00B24385">
        <w:rPr>
          <w:rFonts w:ascii="Open Sans Light" w:hAnsi="Open Sans Light" w:cs="Open Sans Light"/>
        </w:rPr>
        <w:t xml:space="preserve"> </w:t>
      </w:r>
      <w:r w:rsidRPr="00B24385">
        <w:rPr>
          <w:rFonts w:ascii="Open Sans Light" w:hAnsi="Open Sans Light" w:cs="Open Sans Light"/>
        </w:rPr>
        <w:t>The SAA created the Volunteer Generation Fund (VGF) to develop and/or support community-based entities to recruit, manage, and su</w:t>
      </w:r>
      <w:r w:rsidR="0002330E" w:rsidRPr="00B24385">
        <w:rPr>
          <w:rFonts w:ascii="Open Sans Light" w:hAnsi="Open Sans Light" w:cs="Open Sans Light"/>
        </w:rPr>
        <w:t>stain</w:t>
      </w:r>
      <w:r w:rsidRPr="00B24385">
        <w:rPr>
          <w:rFonts w:ascii="Open Sans Light" w:hAnsi="Open Sans Light" w:cs="Open Sans Light"/>
        </w:rPr>
        <w:t xml:space="preserve"> volunteers.</w:t>
      </w:r>
      <w:r w:rsidR="002B11B2" w:rsidRPr="00B24385">
        <w:rPr>
          <w:rFonts w:ascii="Open Sans Light" w:hAnsi="Open Sans Light" w:cs="Open Sans Light"/>
        </w:rPr>
        <w:t xml:space="preserve"> </w:t>
      </w:r>
    </w:p>
    <w:p w14:paraId="61C9E86D" w14:textId="77777777" w:rsidR="00385EDC" w:rsidRPr="00B24385" w:rsidRDefault="00385EDC" w:rsidP="00D20E3B">
      <w:pPr>
        <w:spacing w:after="0" w:line="240" w:lineRule="auto"/>
        <w:rPr>
          <w:rFonts w:ascii="Open Sans Light" w:hAnsi="Open Sans Light" w:cs="Open Sans Light"/>
        </w:rPr>
      </w:pPr>
    </w:p>
    <w:p w14:paraId="00DCD0B7" w14:textId="5D43255E" w:rsidR="005341F0" w:rsidRDefault="00DB69F8" w:rsidP="00206DD2">
      <w:pPr>
        <w:spacing w:after="0" w:line="240" w:lineRule="auto"/>
        <w:rPr>
          <w:rFonts w:ascii="Open Sans Light" w:hAnsi="Open Sans Light" w:cs="Open Sans Light"/>
        </w:rPr>
      </w:pPr>
      <w:r w:rsidRPr="00B24385">
        <w:rPr>
          <w:rFonts w:ascii="Open Sans Light" w:hAnsi="Open Sans Light" w:cs="Open Sans Light"/>
        </w:rPr>
        <w:t xml:space="preserve">The </w:t>
      </w:r>
      <w:r w:rsidR="00981DBE">
        <w:rPr>
          <w:rFonts w:ascii="Open Sans Light" w:hAnsi="Open Sans Light" w:cs="Open Sans Light"/>
        </w:rPr>
        <w:t>vi</w:t>
      </w:r>
      <w:r w:rsidR="00C473AC" w:rsidRPr="00B24385">
        <w:rPr>
          <w:rFonts w:ascii="Open Sans Light" w:hAnsi="Open Sans Light" w:cs="Open Sans Light"/>
        </w:rPr>
        <w:t xml:space="preserve">sion of the </w:t>
      </w:r>
      <w:r w:rsidR="0059779D" w:rsidRPr="00B24385">
        <w:rPr>
          <w:rFonts w:ascii="Open Sans Light" w:hAnsi="Open Sans Light" w:cs="Open Sans Light"/>
        </w:rPr>
        <w:t>K</w:t>
      </w:r>
      <w:r w:rsidR="0002330E" w:rsidRPr="00B24385">
        <w:rPr>
          <w:rFonts w:ascii="Open Sans Light" w:hAnsi="Open Sans Light" w:cs="Open Sans Light"/>
        </w:rPr>
        <w:t xml:space="preserve">ansas </w:t>
      </w:r>
      <w:r w:rsidR="0059779D" w:rsidRPr="00B24385">
        <w:rPr>
          <w:rFonts w:ascii="Open Sans Light" w:hAnsi="Open Sans Light" w:cs="Open Sans Light"/>
        </w:rPr>
        <w:t>V</w:t>
      </w:r>
      <w:r w:rsidR="0002330E" w:rsidRPr="00B24385">
        <w:rPr>
          <w:rFonts w:ascii="Open Sans Light" w:hAnsi="Open Sans Light" w:cs="Open Sans Light"/>
        </w:rPr>
        <w:t xml:space="preserve">olunteer </w:t>
      </w:r>
      <w:r w:rsidR="0059779D" w:rsidRPr="00B24385">
        <w:rPr>
          <w:rFonts w:ascii="Open Sans Light" w:hAnsi="Open Sans Light" w:cs="Open Sans Light"/>
        </w:rPr>
        <w:t>C</w:t>
      </w:r>
      <w:r w:rsidR="0002330E" w:rsidRPr="00B24385">
        <w:rPr>
          <w:rFonts w:ascii="Open Sans Light" w:hAnsi="Open Sans Light" w:cs="Open Sans Light"/>
        </w:rPr>
        <w:t>ommission</w:t>
      </w:r>
      <w:r w:rsidRPr="00B24385">
        <w:rPr>
          <w:rFonts w:ascii="Open Sans Light" w:hAnsi="Open Sans Light" w:cs="Open Sans Light"/>
        </w:rPr>
        <w:t xml:space="preserve"> </w:t>
      </w:r>
      <w:r w:rsidR="00C473AC" w:rsidRPr="00B24385">
        <w:rPr>
          <w:rFonts w:ascii="Open Sans Light" w:hAnsi="Open Sans Light" w:cs="Open Sans Light"/>
        </w:rPr>
        <w:t xml:space="preserve">is to empower all Kansans to meet community needs through service. </w:t>
      </w:r>
      <w:r w:rsidR="005341F0" w:rsidRPr="005341F0">
        <w:rPr>
          <w:rFonts w:ascii="Open Sans Light" w:hAnsi="Open Sans Light" w:cs="Open Sans Light"/>
        </w:rPr>
        <w:t>The Commission's primary role is to provide resources and leadership to support local initiatives that tackle community needs. As the state service commission, the Commission directs effective national service programs, provides volunteer management training opportunities</w:t>
      </w:r>
      <w:r w:rsidR="005341F0">
        <w:rPr>
          <w:rFonts w:ascii="Open Sans Light" w:hAnsi="Open Sans Light" w:cs="Open Sans Light"/>
        </w:rPr>
        <w:t xml:space="preserve">, promotes civic engagement </w:t>
      </w:r>
      <w:r w:rsidR="005341F0" w:rsidRPr="005341F0">
        <w:rPr>
          <w:rFonts w:ascii="Open Sans Light" w:hAnsi="Open Sans Light" w:cs="Open Sans Light"/>
        </w:rPr>
        <w:t xml:space="preserve">and supports the work of Mentor Kansas. </w:t>
      </w:r>
    </w:p>
    <w:p w14:paraId="512FCFE5" w14:textId="77777777" w:rsidR="005341F0" w:rsidRDefault="005341F0" w:rsidP="00206DD2">
      <w:pPr>
        <w:spacing w:after="0" w:line="240" w:lineRule="auto"/>
        <w:rPr>
          <w:rFonts w:ascii="Open Sans Light" w:hAnsi="Open Sans Light" w:cs="Open Sans Light"/>
        </w:rPr>
      </w:pPr>
    </w:p>
    <w:p w14:paraId="19E69184" w14:textId="36577180" w:rsidR="00454B25" w:rsidRPr="00B24385" w:rsidRDefault="00C473AC" w:rsidP="005341F0">
      <w:pPr>
        <w:spacing w:after="0" w:line="240" w:lineRule="auto"/>
        <w:rPr>
          <w:rFonts w:ascii="Open Sans Light" w:hAnsi="Open Sans Light" w:cs="Open Sans Light"/>
          <w:color w:val="000000"/>
        </w:rPr>
      </w:pPr>
      <w:r w:rsidRPr="00B24385">
        <w:rPr>
          <w:rFonts w:ascii="Open Sans Light" w:hAnsi="Open Sans Light" w:cs="Open Sans Light"/>
        </w:rPr>
        <w:t xml:space="preserve">The </w:t>
      </w:r>
      <w:r w:rsidR="00DB43A1">
        <w:rPr>
          <w:rFonts w:ascii="Open Sans Light" w:hAnsi="Open Sans Light" w:cs="Open Sans Light"/>
        </w:rPr>
        <w:t>Commission</w:t>
      </w:r>
      <w:r w:rsidRPr="00B24385">
        <w:rPr>
          <w:rFonts w:ascii="Open Sans Light" w:hAnsi="Open Sans Light" w:cs="Open Sans Light"/>
        </w:rPr>
        <w:t xml:space="preserve"> </w:t>
      </w:r>
      <w:r w:rsidR="00DB69F8" w:rsidRPr="00B24385">
        <w:rPr>
          <w:rFonts w:ascii="Open Sans Light" w:hAnsi="Open Sans Light" w:cs="Open Sans Light"/>
        </w:rPr>
        <w:t>has</w:t>
      </w:r>
      <w:r w:rsidR="000D562F" w:rsidRPr="00B24385">
        <w:rPr>
          <w:rFonts w:ascii="Open Sans Light" w:hAnsi="Open Sans Light" w:cs="Open Sans Light"/>
        </w:rPr>
        <w:t xml:space="preserve"> been granted funds through </w:t>
      </w:r>
      <w:r w:rsidR="00DB43A1">
        <w:rPr>
          <w:rFonts w:ascii="Open Sans Light" w:hAnsi="Open Sans Light" w:cs="Open Sans Light"/>
        </w:rPr>
        <w:t>Ameri</w:t>
      </w:r>
      <w:r w:rsidR="00981DBE">
        <w:rPr>
          <w:rFonts w:ascii="Open Sans Light" w:hAnsi="Open Sans Light" w:cs="Open Sans Light"/>
        </w:rPr>
        <w:t>C</w:t>
      </w:r>
      <w:r w:rsidR="00DB43A1">
        <w:rPr>
          <w:rFonts w:ascii="Open Sans Light" w:hAnsi="Open Sans Light" w:cs="Open Sans Light"/>
        </w:rPr>
        <w:t>orps</w:t>
      </w:r>
      <w:r w:rsidR="000D562F" w:rsidRPr="00B24385">
        <w:rPr>
          <w:rFonts w:ascii="Open Sans Light" w:hAnsi="Open Sans Light" w:cs="Open Sans Light"/>
        </w:rPr>
        <w:t xml:space="preserve"> </w:t>
      </w:r>
      <w:r w:rsidR="00DB69F8" w:rsidRPr="00B24385">
        <w:rPr>
          <w:rFonts w:ascii="Open Sans Light" w:hAnsi="Open Sans Light" w:cs="Open Sans Light"/>
        </w:rPr>
        <w:t>to</w:t>
      </w:r>
      <w:r w:rsidR="005341F0">
        <w:rPr>
          <w:rFonts w:ascii="Open Sans Light" w:hAnsi="Open Sans Light" w:cs="Open Sans Light"/>
        </w:rPr>
        <w:t xml:space="preserve"> </w:t>
      </w:r>
      <w:r w:rsidR="005341F0" w:rsidRPr="005341F0">
        <w:rPr>
          <w:rFonts w:ascii="Open Sans Light" w:hAnsi="Open Sans Light" w:cs="Open Sans Light"/>
        </w:rPr>
        <w:t xml:space="preserve">expand the capacity of community-based entities to recruit, engage, and retain historically underrepresented volunteers in order to address critical community issues. </w:t>
      </w:r>
      <w:r w:rsidR="001219C2" w:rsidRPr="00B24385">
        <w:rPr>
          <w:rFonts w:ascii="Open Sans Light" w:hAnsi="Open Sans Light" w:cs="Open Sans Light"/>
        </w:rPr>
        <w:t xml:space="preserve">Therefore, the </w:t>
      </w:r>
      <w:r w:rsidR="00DB43A1">
        <w:rPr>
          <w:rFonts w:ascii="Open Sans Light" w:hAnsi="Open Sans Light" w:cs="Open Sans Light"/>
        </w:rPr>
        <w:t>Commission</w:t>
      </w:r>
      <w:r w:rsidR="001219C2" w:rsidRPr="00B24385">
        <w:rPr>
          <w:rFonts w:ascii="Open Sans Light" w:hAnsi="Open Sans Light" w:cs="Open Sans Light"/>
        </w:rPr>
        <w:t xml:space="preserve"> seeks to fund capacity-building efforts </w:t>
      </w:r>
      <w:r w:rsidR="005341F0">
        <w:rPr>
          <w:rFonts w:ascii="Open Sans Light" w:hAnsi="Open Sans Light" w:cs="Open Sans Light"/>
        </w:rPr>
        <w:t>that</w:t>
      </w:r>
      <w:r w:rsidR="005341F0" w:rsidRPr="005341F0">
        <w:rPr>
          <w:rFonts w:ascii="Open Sans Light" w:hAnsi="Open Sans Light" w:cs="Open Sans Light"/>
        </w:rPr>
        <w:t xml:space="preserve"> remov</w:t>
      </w:r>
      <w:r w:rsidR="005341F0">
        <w:rPr>
          <w:rFonts w:ascii="Open Sans Light" w:hAnsi="Open Sans Light" w:cs="Open Sans Light"/>
        </w:rPr>
        <w:t>e</w:t>
      </w:r>
      <w:r w:rsidR="005341F0" w:rsidRPr="005341F0">
        <w:rPr>
          <w:rFonts w:ascii="Open Sans Light" w:hAnsi="Open Sans Light" w:cs="Open Sans Light"/>
        </w:rPr>
        <w:t xml:space="preserve"> barriers to engage volunteers from historically underrepresented areas including but not limited to BIPOC, LGBTQI+, veteran and military family communities, as well as persons in rural areas and persons with disabilities.</w:t>
      </w:r>
    </w:p>
    <w:p w14:paraId="3D69285B" w14:textId="77777777" w:rsidR="001219C2" w:rsidRPr="00B24385" w:rsidRDefault="001219C2" w:rsidP="001219C2">
      <w:pPr>
        <w:pStyle w:val="ListParagraph"/>
        <w:spacing w:after="0" w:line="240" w:lineRule="auto"/>
        <w:ind w:left="1080"/>
        <w:rPr>
          <w:rFonts w:ascii="Open Sans Light" w:hAnsi="Open Sans Light" w:cs="Open Sans Light"/>
        </w:rPr>
      </w:pPr>
    </w:p>
    <w:p w14:paraId="063DF5C4" w14:textId="77777777" w:rsidR="00AC1349" w:rsidRPr="00B24385" w:rsidRDefault="00AC1349" w:rsidP="00D20E3B">
      <w:pPr>
        <w:spacing w:after="0" w:line="240" w:lineRule="auto"/>
        <w:rPr>
          <w:rFonts w:ascii="Open Sans Light" w:hAnsi="Open Sans Light" w:cs="Open Sans Light"/>
        </w:rPr>
      </w:pPr>
      <w:r w:rsidRPr="00B24385">
        <w:rPr>
          <w:rFonts w:ascii="Open Sans Light" w:hAnsi="Open Sans Light" w:cs="Open Sans Light"/>
          <w:color w:val="000000"/>
        </w:rPr>
        <w:t>Awards under this</w:t>
      </w:r>
      <w:r w:rsidRPr="00B24385">
        <w:rPr>
          <w:rFonts w:ascii="Open Sans Light" w:hAnsi="Open Sans Light" w:cs="Open Sans Light"/>
          <w:i/>
          <w:color w:val="000000"/>
        </w:rPr>
        <w:t xml:space="preserve"> </w:t>
      </w:r>
      <w:r w:rsidR="00B42DC8" w:rsidRPr="00B24385">
        <w:rPr>
          <w:rFonts w:ascii="Open Sans Light" w:hAnsi="Open Sans Light" w:cs="Open Sans Light"/>
          <w:color w:val="000000"/>
        </w:rPr>
        <w:t>NOFO</w:t>
      </w:r>
      <w:r w:rsidRPr="00B24385">
        <w:rPr>
          <w:rFonts w:ascii="Open Sans Light" w:hAnsi="Open Sans Light" w:cs="Open Sans Light"/>
          <w:i/>
          <w:color w:val="000000"/>
        </w:rPr>
        <w:t xml:space="preserve"> </w:t>
      </w:r>
      <w:r w:rsidRPr="00B24385">
        <w:rPr>
          <w:rFonts w:ascii="Open Sans Light" w:hAnsi="Open Sans Light" w:cs="Open Sans Light"/>
          <w:color w:val="000000"/>
        </w:rPr>
        <w:t>will be made to eligible organizations on a competitive basis.</w:t>
      </w:r>
    </w:p>
    <w:p w14:paraId="21B3AC2B" w14:textId="77777777" w:rsidR="00694234" w:rsidRDefault="00694234" w:rsidP="00694234">
      <w:pPr>
        <w:pStyle w:val="NormalWeb"/>
        <w:spacing w:before="0" w:beforeAutospacing="0" w:after="0" w:afterAutospacing="0"/>
        <w:rPr>
          <w:rFonts w:ascii="Open Sans Light" w:hAnsi="Open Sans Light" w:cs="Open Sans Light"/>
          <w:b/>
          <w:color w:val="000000"/>
          <w:sz w:val="22"/>
          <w:szCs w:val="22"/>
        </w:rPr>
      </w:pPr>
    </w:p>
    <w:p w14:paraId="120A175A" w14:textId="63FDFBD9" w:rsidR="00CE1139" w:rsidRPr="00B24385" w:rsidRDefault="00CE1139" w:rsidP="00694234">
      <w:pPr>
        <w:pStyle w:val="NormalWeb"/>
        <w:spacing w:before="0" w:beforeAutospacing="0" w:after="0" w:afterAutospacing="0"/>
        <w:rPr>
          <w:rFonts w:ascii="Open Sans Light" w:hAnsi="Open Sans Light" w:cs="Open Sans Light"/>
          <w:color w:val="000000"/>
          <w:sz w:val="22"/>
          <w:szCs w:val="22"/>
        </w:rPr>
      </w:pPr>
      <w:r w:rsidRPr="00981DBE">
        <w:rPr>
          <w:rFonts w:ascii="Open Sans Light" w:hAnsi="Open Sans Light" w:cs="Open Sans Light"/>
          <w:b/>
          <w:color w:val="000000"/>
          <w:sz w:val="22"/>
          <w:szCs w:val="22"/>
        </w:rPr>
        <w:t>GRANT PERIOD</w:t>
      </w:r>
      <w:r w:rsidRPr="00981DBE">
        <w:rPr>
          <w:rFonts w:ascii="Open Sans Light" w:hAnsi="Open Sans Light" w:cs="Open Sans Light"/>
          <w:color w:val="000000"/>
          <w:sz w:val="22"/>
          <w:szCs w:val="22"/>
        </w:rPr>
        <w:br/>
        <w:t xml:space="preserve">Kansas </w:t>
      </w:r>
      <w:r w:rsidR="00981DBE">
        <w:rPr>
          <w:rFonts w:ascii="Open Sans Light" w:hAnsi="Open Sans Light" w:cs="Open Sans Light"/>
          <w:color w:val="000000"/>
          <w:sz w:val="22"/>
          <w:szCs w:val="22"/>
        </w:rPr>
        <w:t>V</w:t>
      </w:r>
      <w:r w:rsidRPr="00981DBE">
        <w:rPr>
          <w:rFonts w:ascii="Open Sans Light" w:hAnsi="Open Sans Light" w:cs="Open Sans Light"/>
          <w:color w:val="000000"/>
          <w:sz w:val="22"/>
          <w:szCs w:val="22"/>
        </w:rPr>
        <w:t xml:space="preserve">GF awards will be announced </w:t>
      </w:r>
      <w:r w:rsidR="00826ED0">
        <w:rPr>
          <w:rFonts w:ascii="Open Sans Light" w:hAnsi="Open Sans Light" w:cs="Open Sans Light"/>
          <w:color w:val="000000"/>
          <w:sz w:val="22"/>
          <w:szCs w:val="22"/>
        </w:rPr>
        <w:t>on or around</w:t>
      </w:r>
      <w:r w:rsidRPr="00981DBE">
        <w:rPr>
          <w:rFonts w:ascii="Open Sans Light" w:hAnsi="Open Sans Light" w:cs="Open Sans Light"/>
          <w:color w:val="000000"/>
          <w:sz w:val="22"/>
          <w:szCs w:val="22"/>
        </w:rPr>
        <w:t xml:space="preserve"> </w:t>
      </w:r>
      <w:r w:rsidR="00BF0DC8" w:rsidRPr="00694234">
        <w:rPr>
          <w:rFonts w:ascii="Open Sans Light" w:hAnsi="Open Sans Light" w:cs="Open Sans Light"/>
          <w:color w:val="000000"/>
          <w:sz w:val="22"/>
          <w:szCs w:val="22"/>
        </w:rPr>
        <w:t>Thursday</w:t>
      </w:r>
      <w:r w:rsidRPr="00694234">
        <w:rPr>
          <w:rFonts w:ascii="Open Sans Light" w:hAnsi="Open Sans Light" w:cs="Open Sans Light"/>
          <w:color w:val="000000"/>
          <w:sz w:val="22"/>
          <w:szCs w:val="22"/>
        </w:rPr>
        <w:t xml:space="preserve">, </w:t>
      </w:r>
      <w:r w:rsidR="00826ED0" w:rsidRPr="00694234">
        <w:rPr>
          <w:rFonts w:ascii="Open Sans Light" w:hAnsi="Open Sans Light" w:cs="Open Sans Light"/>
          <w:color w:val="000000"/>
          <w:sz w:val="22"/>
          <w:szCs w:val="22"/>
        </w:rPr>
        <w:t>November</w:t>
      </w:r>
      <w:r w:rsidRPr="00694234">
        <w:rPr>
          <w:rFonts w:ascii="Open Sans Light" w:hAnsi="Open Sans Light" w:cs="Open Sans Light"/>
          <w:color w:val="000000"/>
          <w:sz w:val="22"/>
          <w:szCs w:val="22"/>
        </w:rPr>
        <w:t xml:space="preserve"> </w:t>
      </w:r>
      <w:r w:rsidR="00BF0DC8" w:rsidRPr="00694234">
        <w:rPr>
          <w:rFonts w:ascii="Open Sans Light" w:hAnsi="Open Sans Light" w:cs="Open Sans Light"/>
          <w:color w:val="000000"/>
          <w:sz w:val="22"/>
          <w:szCs w:val="22"/>
        </w:rPr>
        <w:t>14</w:t>
      </w:r>
      <w:r w:rsidRPr="00694234">
        <w:rPr>
          <w:rFonts w:ascii="Open Sans Light" w:hAnsi="Open Sans Light" w:cs="Open Sans Light"/>
          <w:color w:val="000000"/>
          <w:sz w:val="22"/>
          <w:szCs w:val="22"/>
        </w:rPr>
        <w:t xml:space="preserve">, </w:t>
      </w:r>
      <w:r w:rsidR="00826ED0" w:rsidRPr="00694234">
        <w:rPr>
          <w:rFonts w:ascii="Open Sans Light" w:hAnsi="Open Sans Light" w:cs="Open Sans Light"/>
          <w:color w:val="000000"/>
          <w:sz w:val="22"/>
          <w:szCs w:val="22"/>
        </w:rPr>
        <w:t>2024</w:t>
      </w:r>
      <w:r w:rsidRPr="00981DBE">
        <w:rPr>
          <w:rFonts w:ascii="Open Sans Light" w:hAnsi="Open Sans Light" w:cs="Open Sans Light"/>
          <w:color w:val="000000"/>
          <w:sz w:val="22"/>
          <w:szCs w:val="22"/>
        </w:rPr>
        <w:t xml:space="preserve">. </w:t>
      </w:r>
      <w:r w:rsidR="00A9348A">
        <w:rPr>
          <w:rFonts w:ascii="Open Sans Light" w:hAnsi="Open Sans Light" w:cs="Open Sans Light"/>
          <w:color w:val="000000"/>
          <w:sz w:val="22"/>
          <w:szCs w:val="22"/>
        </w:rPr>
        <w:t>The g</w:t>
      </w:r>
      <w:r w:rsidRPr="00981DBE">
        <w:rPr>
          <w:rFonts w:ascii="Open Sans Light" w:hAnsi="Open Sans Light" w:cs="Open Sans Light"/>
          <w:color w:val="000000"/>
          <w:sz w:val="22"/>
          <w:szCs w:val="22"/>
        </w:rPr>
        <w:t xml:space="preserve">rant project period is January 1, </w:t>
      </w:r>
      <w:r w:rsidR="00826ED0">
        <w:rPr>
          <w:rFonts w:ascii="Open Sans Light" w:hAnsi="Open Sans Light" w:cs="Open Sans Light"/>
          <w:color w:val="000000"/>
          <w:sz w:val="22"/>
          <w:szCs w:val="22"/>
        </w:rPr>
        <w:t>2025</w:t>
      </w:r>
      <w:r w:rsidR="00B24385" w:rsidRPr="00981DBE">
        <w:rPr>
          <w:rFonts w:ascii="Open Sans Light" w:hAnsi="Open Sans Light" w:cs="Open Sans Light"/>
          <w:color w:val="000000"/>
          <w:sz w:val="22"/>
          <w:szCs w:val="22"/>
        </w:rPr>
        <w:t xml:space="preserve"> – December </w:t>
      </w:r>
      <w:r w:rsidRPr="00981DBE">
        <w:rPr>
          <w:rFonts w:ascii="Open Sans Light" w:hAnsi="Open Sans Light" w:cs="Open Sans Light"/>
          <w:color w:val="000000"/>
          <w:sz w:val="22"/>
          <w:szCs w:val="22"/>
        </w:rPr>
        <w:t xml:space="preserve">31, </w:t>
      </w:r>
      <w:r w:rsidR="00826ED0">
        <w:rPr>
          <w:rFonts w:ascii="Open Sans Light" w:hAnsi="Open Sans Light" w:cs="Open Sans Light"/>
          <w:color w:val="000000"/>
          <w:sz w:val="22"/>
          <w:szCs w:val="22"/>
        </w:rPr>
        <w:t>2025</w:t>
      </w:r>
      <w:r w:rsidR="00DB43A1" w:rsidRPr="00981DBE">
        <w:rPr>
          <w:rFonts w:ascii="Open Sans Light" w:hAnsi="Open Sans Light" w:cs="Open Sans Light"/>
          <w:color w:val="000000"/>
          <w:sz w:val="22"/>
          <w:szCs w:val="22"/>
        </w:rPr>
        <w:t>.</w:t>
      </w:r>
    </w:p>
    <w:p w14:paraId="282EA58C" w14:textId="77777777" w:rsidR="00CE1139" w:rsidRPr="00B24385" w:rsidRDefault="00CE1139" w:rsidP="00D20E3B">
      <w:pPr>
        <w:spacing w:after="0" w:line="240" w:lineRule="auto"/>
        <w:rPr>
          <w:rFonts w:ascii="Open Sans Light" w:hAnsi="Open Sans Light" w:cs="Open Sans Light"/>
          <w:b/>
          <w:color w:val="000000"/>
        </w:rPr>
      </w:pPr>
    </w:p>
    <w:p w14:paraId="2091BB23" w14:textId="5459BB35" w:rsidR="00D20E3B" w:rsidRPr="00B24385" w:rsidRDefault="00AE6A84" w:rsidP="00D20E3B">
      <w:pPr>
        <w:spacing w:after="0" w:line="240" w:lineRule="auto"/>
        <w:rPr>
          <w:rFonts w:ascii="Open Sans Light" w:hAnsi="Open Sans Light" w:cs="Open Sans Light"/>
          <w:color w:val="000000"/>
        </w:rPr>
      </w:pPr>
      <w:r w:rsidRPr="00B24385">
        <w:rPr>
          <w:rFonts w:ascii="Open Sans Light" w:hAnsi="Open Sans Light" w:cs="Open Sans Light"/>
          <w:b/>
          <w:color w:val="000000"/>
        </w:rPr>
        <w:t>WHO MAY APPLY?</w:t>
      </w:r>
      <w:r w:rsidR="009502B4" w:rsidRPr="00B24385">
        <w:rPr>
          <w:rFonts w:ascii="Open Sans Light" w:hAnsi="Open Sans Light" w:cs="Open Sans Light"/>
          <w:b/>
          <w:color w:val="000000"/>
        </w:rPr>
        <w:br/>
      </w:r>
      <w:r w:rsidR="00DB69F8" w:rsidRPr="00B24385">
        <w:rPr>
          <w:rFonts w:ascii="Open Sans Light" w:hAnsi="Open Sans Light" w:cs="Open Sans Light"/>
        </w:rPr>
        <w:t xml:space="preserve">Eligible applicants include </w:t>
      </w:r>
      <w:r w:rsidR="003F13D6" w:rsidRPr="00B24385">
        <w:rPr>
          <w:rFonts w:ascii="Open Sans Light" w:hAnsi="Open Sans Light" w:cs="Open Sans Light"/>
          <w:color w:val="000000"/>
        </w:rPr>
        <w:t xml:space="preserve">any community-based entity serving the state of Kansas, including </w:t>
      </w:r>
      <w:r w:rsidR="00B87889" w:rsidRPr="00B24385">
        <w:rPr>
          <w:rFonts w:ascii="Open Sans Light" w:hAnsi="Open Sans Light" w:cs="Open Sans Light"/>
          <w:color w:val="000000"/>
        </w:rPr>
        <w:t xml:space="preserve">public or private nonprofit organizations, </w:t>
      </w:r>
      <w:r w:rsidR="003F13D6" w:rsidRPr="00B24385">
        <w:rPr>
          <w:rFonts w:ascii="Open Sans Light" w:hAnsi="Open Sans Light" w:cs="Open Sans Light"/>
          <w:color w:val="000000"/>
        </w:rPr>
        <w:t xml:space="preserve">faith-based </w:t>
      </w:r>
      <w:r w:rsidR="00B87889" w:rsidRPr="00B24385">
        <w:rPr>
          <w:rFonts w:ascii="Open Sans Light" w:hAnsi="Open Sans Light" w:cs="Open Sans Light"/>
          <w:color w:val="000000"/>
        </w:rPr>
        <w:t xml:space="preserve">organizations, </w:t>
      </w:r>
      <w:r w:rsidR="00AF1D98" w:rsidRPr="00B24385">
        <w:rPr>
          <w:rFonts w:ascii="Open Sans Light" w:eastAsia="Times New Roman" w:hAnsi="Open Sans Light" w:cs="Open Sans Light"/>
          <w:color w:val="000000"/>
        </w:rPr>
        <w:t xml:space="preserve">federally recognized </w:t>
      </w:r>
      <w:r w:rsidR="00DB43A1">
        <w:rPr>
          <w:rFonts w:ascii="Open Sans Light" w:eastAsia="Times New Roman" w:hAnsi="Open Sans Light" w:cs="Open Sans Light"/>
          <w:color w:val="000000"/>
        </w:rPr>
        <w:t>Native American t</w:t>
      </w:r>
      <w:r w:rsidR="003F13D6" w:rsidRPr="00B24385">
        <w:rPr>
          <w:rFonts w:ascii="Open Sans Light" w:eastAsia="Times New Roman" w:hAnsi="Open Sans Light" w:cs="Open Sans Light"/>
          <w:color w:val="000000"/>
        </w:rPr>
        <w:t>ribes,</w:t>
      </w:r>
      <w:r w:rsidR="00B87889" w:rsidRPr="00B24385">
        <w:rPr>
          <w:rFonts w:ascii="Open Sans Light" w:eastAsia="Times New Roman" w:hAnsi="Open Sans Light" w:cs="Open Sans Light"/>
          <w:color w:val="000000"/>
        </w:rPr>
        <w:t xml:space="preserve"> </w:t>
      </w:r>
      <w:r w:rsidR="003F13D6" w:rsidRPr="00B24385">
        <w:rPr>
          <w:rFonts w:ascii="Open Sans Light" w:hAnsi="Open Sans Light" w:cs="Open Sans Light"/>
          <w:color w:val="000000"/>
        </w:rPr>
        <w:t xml:space="preserve">public or private schools, institutions of higher education, and government entities. </w:t>
      </w:r>
    </w:p>
    <w:p w14:paraId="11C4E7F0" w14:textId="77777777" w:rsidR="00D20E3B" w:rsidRPr="00B24385" w:rsidRDefault="00D20E3B" w:rsidP="00D20E3B">
      <w:pPr>
        <w:spacing w:after="0" w:line="240" w:lineRule="auto"/>
        <w:rPr>
          <w:rFonts w:ascii="Open Sans Light" w:hAnsi="Open Sans Light" w:cs="Open Sans Light"/>
          <w:color w:val="000000"/>
        </w:rPr>
      </w:pPr>
    </w:p>
    <w:p w14:paraId="0F2B1BCF" w14:textId="11955609" w:rsidR="00B24385" w:rsidRDefault="004320CA" w:rsidP="00D20E3B">
      <w:pPr>
        <w:spacing w:after="0" w:line="240" w:lineRule="auto"/>
        <w:rPr>
          <w:rFonts w:ascii="Open Sans Light" w:hAnsi="Open Sans Light" w:cs="Open Sans Light"/>
          <w:b/>
          <w:color w:val="000000"/>
        </w:rPr>
      </w:pPr>
      <w:r w:rsidRPr="00C04675">
        <w:rPr>
          <w:rFonts w:ascii="Open Sans Light" w:hAnsi="Open Sans Light" w:cs="Open Sans Light"/>
          <w:color w:val="000000"/>
        </w:rPr>
        <w:t>A</w:t>
      </w:r>
      <w:r w:rsidR="003F13D6" w:rsidRPr="00C04675">
        <w:rPr>
          <w:rFonts w:ascii="Open Sans Light" w:hAnsi="Open Sans Light" w:cs="Open Sans Light"/>
        </w:rPr>
        <w:t xml:space="preserve">pplicants </w:t>
      </w:r>
      <w:r w:rsidRPr="00C04675">
        <w:rPr>
          <w:rFonts w:ascii="Open Sans Light" w:hAnsi="Open Sans Light" w:cs="Open Sans Light"/>
        </w:rPr>
        <w:t xml:space="preserve">must be </w:t>
      </w:r>
      <w:r w:rsidR="002F6775" w:rsidRPr="00C04675">
        <w:rPr>
          <w:rFonts w:ascii="Open Sans Light" w:hAnsi="Open Sans Light" w:cs="Open Sans Light"/>
        </w:rPr>
        <w:t>community-based entities that leverage volunteers</w:t>
      </w:r>
      <w:r w:rsidR="00DB43A1" w:rsidRPr="00C04675">
        <w:rPr>
          <w:rFonts w:ascii="Open Sans Light" w:hAnsi="Open Sans Light" w:cs="Open Sans Light"/>
        </w:rPr>
        <w:t xml:space="preserve"> and/or</w:t>
      </w:r>
      <w:r w:rsidR="00B42DC8" w:rsidRPr="00C04675">
        <w:rPr>
          <w:rFonts w:ascii="Open Sans Light" w:hAnsi="Open Sans Light" w:cs="Open Sans Light"/>
        </w:rPr>
        <w:t xml:space="preserve"> </w:t>
      </w:r>
      <w:r w:rsidR="00AF1D98" w:rsidRPr="00C04675">
        <w:rPr>
          <w:rFonts w:ascii="Open Sans Light" w:hAnsi="Open Sans Light" w:cs="Open Sans Light"/>
        </w:rPr>
        <w:t>mentors</w:t>
      </w:r>
      <w:r w:rsidR="00DB69F8" w:rsidRPr="00C04675">
        <w:rPr>
          <w:rFonts w:ascii="Open Sans Light" w:hAnsi="Open Sans Light" w:cs="Open Sans Light"/>
        </w:rPr>
        <w:t xml:space="preserve">. </w:t>
      </w:r>
      <w:r w:rsidR="00E37E99" w:rsidRPr="00C04675">
        <w:rPr>
          <w:rFonts w:ascii="Open Sans Light" w:hAnsi="Open Sans Light" w:cs="Open Sans Light"/>
        </w:rPr>
        <w:t>Projects and activities must take place in the state of Kansas.</w:t>
      </w:r>
      <w:r w:rsidR="00E37E99" w:rsidRPr="00B24385">
        <w:rPr>
          <w:rFonts w:ascii="Open Sans Light" w:hAnsi="Open Sans Light" w:cs="Open Sans Light"/>
        </w:rPr>
        <w:t xml:space="preserve"> </w:t>
      </w:r>
      <w:r w:rsidR="00DB43A1" w:rsidRPr="00DB43A1">
        <w:rPr>
          <w:rFonts w:ascii="Open Sans Light" w:hAnsi="Open Sans Light" w:cs="Open Sans Light"/>
          <w:b/>
          <w:color w:val="000000"/>
        </w:rPr>
        <w:t>All entities must have an Employer Identification Number (EIN), Unique Entity Identification (UEI) Number AND must have an active registration in the System for Award Management (SAM) prior to applying.</w:t>
      </w:r>
      <w:r w:rsidR="00973B93">
        <w:rPr>
          <w:rFonts w:ascii="Open Sans Light" w:hAnsi="Open Sans Light" w:cs="Open Sans Light"/>
          <w:b/>
          <w:color w:val="000000"/>
        </w:rPr>
        <w:t xml:space="preserve"> </w:t>
      </w:r>
      <w:r w:rsidR="00973B93" w:rsidRPr="009A7BD8">
        <w:rPr>
          <w:rFonts w:ascii="Open Sans Light" w:hAnsi="Open Sans Light" w:cs="Open Sans Light"/>
          <w:bCs/>
          <w:i/>
          <w:iCs/>
          <w:color w:val="000000"/>
        </w:rPr>
        <w:t>Organizations that apply using the EIN</w:t>
      </w:r>
      <w:r w:rsidR="00973B93">
        <w:rPr>
          <w:rFonts w:ascii="Open Sans Light" w:hAnsi="Open Sans Light" w:cs="Open Sans Light"/>
          <w:bCs/>
          <w:i/>
          <w:iCs/>
          <w:color w:val="000000"/>
        </w:rPr>
        <w:t xml:space="preserve"> and UEI</w:t>
      </w:r>
      <w:r w:rsidR="00973B93" w:rsidRPr="009A7BD8">
        <w:rPr>
          <w:rFonts w:ascii="Open Sans Light" w:hAnsi="Open Sans Light" w:cs="Open Sans Light"/>
          <w:bCs/>
          <w:i/>
          <w:iCs/>
          <w:color w:val="000000"/>
        </w:rPr>
        <w:t xml:space="preserve"> of a fiscal sponsor are required to submit a </w:t>
      </w:r>
      <w:r w:rsidR="00973B93">
        <w:rPr>
          <w:rFonts w:ascii="Open Sans Light" w:hAnsi="Open Sans Light" w:cs="Open Sans Light"/>
          <w:bCs/>
          <w:i/>
          <w:iCs/>
          <w:color w:val="000000"/>
        </w:rPr>
        <w:t>L</w:t>
      </w:r>
      <w:r w:rsidR="00973B93" w:rsidRPr="009A7BD8">
        <w:rPr>
          <w:rFonts w:ascii="Open Sans Light" w:hAnsi="Open Sans Light" w:cs="Open Sans Light"/>
          <w:bCs/>
          <w:i/>
          <w:iCs/>
          <w:color w:val="000000"/>
        </w:rPr>
        <w:t xml:space="preserve">etter of </w:t>
      </w:r>
      <w:r w:rsidR="00973B93">
        <w:rPr>
          <w:rFonts w:ascii="Open Sans Light" w:hAnsi="Open Sans Light" w:cs="Open Sans Light"/>
          <w:bCs/>
          <w:i/>
          <w:iCs/>
          <w:color w:val="000000"/>
        </w:rPr>
        <w:t>S</w:t>
      </w:r>
      <w:r w:rsidR="00973B93" w:rsidRPr="009A7BD8">
        <w:rPr>
          <w:rFonts w:ascii="Open Sans Light" w:hAnsi="Open Sans Light" w:cs="Open Sans Light"/>
          <w:bCs/>
          <w:i/>
          <w:iCs/>
          <w:color w:val="000000"/>
        </w:rPr>
        <w:t>upport written on the fiscal sponsor</w:t>
      </w:r>
      <w:r w:rsidR="00973B93">
        <w:rPr>
          <w:rFonts w:ascii="Open Sans Light" w:hAnsi="Open Sans Light" w:cs="Open Sans Light"/>
          <w:bCs/>
          <w:i/>
          <w:iCs/>
          <w:color w:val="000000"/>
        </w:rPr>
        <w:t>’s</w:t>
      </w:r>
      <w:r w:rsidR="00973B93" w:rsidRPr="009A7BD8">
        <w:rPr>
          <w:rFonts w:ascii="Open Sans Light" w:hAnsi="Open Sans Light" w:cs="Open Sans Light"/>
          <w:bCs/>
          <w:i/>
          <w:iCs/>
          <w:color w:val="000000"/>
        </w:rPr>
        <w:t xml:space="preserve"> letterhead.</w:t>
      </w:r>
    </w:p>
    <w:p w14:paraId="3BBB2DF7" w14:textId="77777777" w:rsidR="00BF0DC8" w:rsidRDefault="00BF0DC8" w:rsidP="00D20E3B">
      <w:pPr>
        <w:pStyle w:val="NormalWeb"/>
        <w:spacing w:before="0" w:beforeAutospacing="0" w:after="0" w:afterAutospacing="0"/>
        <w:rPr>
          <w:rFonts w:ascii="Open Sans Light" w:hAnsi="Open Sans Light" w:cs="Open Sans Light"/>
          <w:b/>
          <w:color w:val="000000"/>
          <w:sz w:val="22"/>
          <w:szCs w:val="22"/>
        </w:rPr>
      </w:pPr>
    </w:p>
    <w:p w14:paraId="65979081" w14:textId="14064805" w:rsidR="008F4531" w:rsidRPr="00B24385" w:rsidRDefault="00AF1D98" w:rsidP="00D20E3B">
      <w:pPr>
        <w:pStyle w:val="NormalWeb"/>
        <w:spacing w:before="0" w:beforeAutospacing="0" w:after="0" w:afterAutospacing="0"/>
        <w:rPr>
          <w:rFonts w:ascii="Open Sans Light" w:hAnsi="Open Sans Light" w:cs="Open Sans Light"/>
          <w:color w:val="000000"/>
          <w:sz w:val="22"/>
          <w:szCs w:val="22"/>
        </w:rPr>
      </w:pPr>
      <w:r w:rsidRPr="00B24385">
        <w:rPr>
          <w:rFonts w:ascii="Open Sans Light" w:hAnsi="Open Sans Light" w:cs="Open Sans Light"/>
          <w:b/>
          <w:color w:val="000000"/>
          <w:sz w:val="22"/>
          <w:szCs w:val="22"/>
        </w:rPr>
        <w:lastRenderedPageBreak/>
        <w:t>F</w:t>
      </w:r>
      <w:r w:rsidR="00AE6A84" w:rsidRPr="00B24385">
        <w:rPr>
          <w:rFonts w:ascii="Open Sans Light" w:hAnsi="Open Sans Light" w:cs="Open Sans Light"/>
          <w:b/>
          <w:color w:val="000000"/>
          <w:sz w:val="22"/>
          <w:szCs w:val="22"/>
        </w:rPr>
        <w:t>UNDING INFORMATION</w:t>
      </w:r>
      <w:r w:rsidR="009502B4" w:rsidRPr="00B24385">
        <w:rPr>
          <w:rFonts w:ascii="Open Sans Light" w:hAnsi="Open Sans Light" w:cs="Open Sans Light"/>
          <w:b/>
          <w:color w:val="000000"/>
          <w:sz w:val="22"/>
          <w:szCs w:val="22"/>
        </w:rPr>
        <w:br/>
      </w:r>
      <w:r w:rsidR="008F4531" w:rsidRPr="00694234">
        <w:rPr>
          <w:rFonts w:ascii="Open Sans Light" w:hAnsi="Open Sans Light" w:cs="Open Sans Light"/>
          <w:color w:val="000000"/>
          <w:sz w:val="22"/>
          <w:szCs w:val="22"/>
        </w:rPr>
        <w:t xml:space="preserve">The </w:t>
      </w:r>
      <w:r w:rsidR="00DB43A1" w:rsidRPr="00694234">
        <w:rPr>
          <w:rFonts w:ascii="Open Sans Light" w:hAnsi="Open Sans Light" w:cs="Open Sans Light"/>
          <w:color w:val="000000"/>
          <w:sz w:val="22"/>
          <w:szCs w:val="22"/>
        </w:rPr>
        <w:t>Commission</w:t>
      </w:r>
      <w:r w:rsidR="008F4531" w:rsidRPr="00694234">
        <w:rPr>
          <w:rFonts w:ascii="Open Sans Light" w:hAnsi="Open Sans Light" w:cs="Open Sans Light"/>
          <w:color w:val="000000"/>
          <w:sz w:val="22"/>
          <w:szCs w:val="22"/>
        </w:rPr>
        <w:t xml:space="preserve"> wi</w:t>
      </w:r>
      <w:r w:rsidR="00BF2209" w:rsidRPr="00694234">
        <w:rPr>
          <w:rFonts w:ascii="Open Sans Light" w:hAnsi="Open Sans Light" w:cs="Open Sans Light"/>
          <w:color w:val="000000"/>
          <w:sz w:val="22"/>
          <w:szCs w:val="22"/>
        </w:rPr>
        <w:t>ll make available up to $</w:t>
      </w:r>
      <w:r w:rsidR="00A45A13" w:rsidRPr="00694234">
        <w:rPr>
          <w:rFonts w:ascii="Open Sans Light" w:hAnsi="Open Sans Light" w:cs="Open Sans Light"/>
          <w:color w:val="000000"/>
          <w:sz w:val="22"/>
          <w:szCs w:val="22"/>
        </w:rPr>
        <w:t>120</w:t>
      </w:r>
      <w:r w:rsidR="005A7227" w:rsidRPr="00694234">
        <w:rPr>
          <w:rFonts w:ascii="Open Sans Light" w:hAnsi="Open Sans Light" w:cs="Open Sans Light"/>
          <w:color w:val="000000"/>
          <w:sz w:val="22"/>
          <w:szCs w:val="22"/>
        </w:rPr>
        <w:t xml:space="preserve">,000 in </w:t>
      </w:r>
      <w:r w:rsidR="0099243C" w:rsidRPr="00694234">
        <w:rPr>
          <w:rFonts w:ascii="Open Sans Light" w:hAnsi="Open Sans Light" w:cs="Open Sans Light"/>
          <w:color w:val="000000"/>
          <w:sz w:val="22"/>
          <w:szCs w:val="22"/>
        </w:rPr>
        <w:t>grants</w:t>
      </w:r>
      <w:r w:rsidR="00DB43A1" w:rsidRPr="00694234">
        <w:rPr>
          <w:rFonts w:ascii="Open Sans Light" w:hAnsi="Open Sans Light" w:cs="Open Sans Light"/>
          <w:color w:val="000000"/>
          <w:sz w:val="22"/>
          <w:szCs w:val="22"/>
        </w:rPr>
        <w:t xml:space="preserve">, and </w:t>
      </w:r>
      <w:r w:rsidR="008F4531" w:rsidRPr="00694234">
        <w:rPr>
          <w:rFonts w:ascii="Open Sans Light" w:hAnsi="Open Sans Light" w:cs="Open Sans Light"/>
          <w:color w:val="000000"/>
          <w:sz w:val="22"/>
          <w:szCs w:val="22"/>
        </w:rPr>
        <w:t>award</w:t>
      </w:r>
      <w:r w:rsidR="00A45A13" w:rsidRPr="00694234">
        <w:rPr>
          <w:rFonts w:ascii="Open Sans Light" w:hAnsi="Open Sans Light" w:cs="Open Sans Light"/>
          <w:color w:val="000000"/>
          <w:sz w:val="22"/>
          <w:szCs w:val="22"/>
        </w:rPr>
        <w:t xml:space="preserve"> </w:t>
      </w:r>
      <w:r w:rsidR="00DB43A1" w:rsidRPr="00694234">
        <w:rPr>
          <w:rFonts w:ascii="Open Sans Light" w:hAnsi="Open Sans Light" w:cs="Open Sans Light"/>
          <w:color w:val="000000"/>
          <w:sz w:val="22"/>
          <w:szCs w:val="22"/>
        </w:rPr>
        <w:t xml:space="preserve">amounts will be up to </w:t>
      </w:r>
      <w:r w:rsidR="00D769F2" w:rsidRPr="00694234">
        <w:rPr>
          <w:rFonts w:ascii="Open Sans Light" w:hAnsi="Open Sans Light" w:cs="Open Sans Light"/>
          <w:color w:val="000000"/>
          <w:sz w:val="22"/>
          <w:szCs w:val="22"/>
        </w:rPr>
        <w:t>$</w:t>
      </w:r>
      <w:r w:rsidR="00694234" w:rsidRPr="00694234">
        <w:rPr>
          <w:rFonts w:ascii="Open Sans Light" w:hAnsi="Open Sans Light" w:cs="Open Sans Light"/>
          <w:color w:val="000000"/>
          <w:sz w:val="22"/>
          <w:szCs w:val="22"/>
        </w:rPr>
        <w:t>20</w:t>
      </w:r>
      <w:r w:rsidR="00D769F2" w:rsidRPr="00694234">
        <w:rPr>
          <w:rFonts w:ascii="Open Sans Light" w:hAnsi="Open Sans Light" w:cs="Open Sans Light"/>
          <w:color w:val="000000"/>
          <w:sz w:val="22"/>
          <w:szCs w:val="22"/>
        </w:rPr>
        <w:t>,000</w:t>
      </w:r>
      <w:r w:rsidR="0059779D" w:rsidRPr="00981DBE">
        <w:rPr>
          <w:rFonts w:ascii="Open Sans Light" w:hAnsi="Open Sans Light" w:cs="Open Sans Light"/>
          <w:color w:val="000000"/>
          <w:sz w:val="22"/>
          <w:szCs w:val="22"/>
        </w:rPr>
        <w:t xml:space="preserve"> to </w:t>
      </w:r>
      <w:r w:rsidR="005341F0">
        <w:rPr>
          <w:rFonts w:ascii="Open Sans Light" w:hAnsi="Open Sans Light" w:cs="Open Sans Light"/>
          <w:color w:val="000000"/>
          <w:sz w:val="22"/>
          <w:szCs w:val="22"/>
        </w:rPr>
        <w:t xml:space="preserve">build the capacity of </w:t>
      </w:r>
      <w:r w:rsidR="003B1241" w:rsidRPr="00981DBE">
        <w:rPr>
          <w:rFonts w:ascii="Open Sans Light" w:hAnsi="Open Sans Light" w:cs="Open Sans Light"/>
          <w:color w:val="000000"/>
          <w:sz w:val="22"/>
          <w:szCs w:val="22"/>
        </w:rPr>
        <w:t xml:space="preserve">community-based entities </w:t>
      </w:r>
      <w:r w:rsidR="005341F0" w:rsidRPr="005341F0">
        <w:rPr>
          <w:rFonts w:ascii="Open Sans Light" w:hAnsi="Open Sans Light" w:cs="Open Sans Light"/>
          <w:color w:val="000000"/>
          <w:sz w:val="22"/>
          <w:szCs w:val="22"/>
        </w:rPr>
        <w:t xml:space="preserve">to recruit, engage, and retain historically underrepresented volunteers in order to address critical community </w:t>
      </w:r>
      <w:r w:rsidR="001F4FE0" w:rsidRPr="005341F0">
        <w:rPr>
          <w:rFonts w:ascii="Open Sans Light" w:hAnsi="Open Sans Light" w:cs="Open Sans Light"/>
          <w:color w:val="000000"/>
          <w:sz w:val="22"/>
          <w:szCs w:val="22"/>
        </w:rPr>
        <w:t>issues.</w:t>
      </w:r>
      <w:r w:rsidR="00BF0DC8" w:rsidRPr="00981DBE">
        <w:rPr>
          <w:rFonts w:ascii="Open Sans Light" w:hAnsi="Open Sans Light" w:cs="Open Sans Light"/>
          <w:color w:val="000000"/>
          <w:sz w:val="22"/>
          <w:szCs w:val="22"/>
        </w:rPr>
        <w:t xml:space="preserve"> </w:t>
      </w:r>
      <w:r w:rsidR="00AC1349" w:rsidRPr="00981DBE">
        <w:rPr>
          <w:rFonts w:ascii="Open Sans Light" w:hAnsi="Open Sans Light" w:cs="Open Sans Light"/>
          <w:sz w:val="22"/>
          <w:szCs w:val="22"/>
        </w:rPr>
        <w:t xml:space="preserve">The </w:t>
      </w:r>
      <w:r w:rsidR="00DB43A1" w:rsidRPr="00981DBE">
        <w:rPr>
          <w:rFonts w:ascii="Open Sans Light" w:hAnsi="Open Sans Light" w:cs="Open Sans Light"/>
          <w:sz w:val="22"/>
          <w:szCs w:val="22"/>
        </w:rPr>
        <w:t>Commission</w:t>
      </w:r>
      <w:r w:rsidR="00AC1349" w:rsidRPr="00981DBE">
        <w:rPr>
          <w:rFonts w:ascii="Open Sans Light" w:hAnsi="Open Sans Light" w:cs="Open Sans Light"/>
          <w:sz w:val="22"/>
          <w:szCs w:val="22"/>
        </w:rPr>
        <w:t xml:space="preserve"> will select recipients based on their innovative approaches, size and scope of the proposed project and the organization’s demonstrated readiness to implement the proposed project. </w:t>
      </w:r>
      <w:r w:rsidR="00F94554" w:rsidRPr="00981DBE">
        <w:rPr>
          <w:rFonts w:ascii="Open Sans Light" w:hAnsi="Open Sans Light" w:cs="Open Sans Light"/>
          <w:sz w:val="22"/>
          <w:szCs w:val="22"/>
        </w:rPr>
        <w:t xml:space="preserve">The </w:t>
      </w:r>
      <w:r w:rsidR="00DB43A1" w:rsidRPr="00981DBE">
        <w:rPr>
          <w:rFonts w:ascii="Open Sans Light" w:hAnsi="Open Sans Light" w:cs="Open Sans Light"/>
          <w:sz w:val="22"/>
          <w:szCs w:val="22"/>
        </w:rPr>
        <w:t>Commission</w:t>
      </w:r>
      <w:r w:rsidR="00F94554" w:rsidRPr="00981DBE">
        <w:rPr>
          <w:rFonts w:ascii="Open Sans Light" w:hAnsi="Open Sans Light" w:cs="Open Sans Light"/>
          <w:sz w:val="22"/>
          <w:szCs w:val="22"/>
        </w:rPr>
        <w:t xml:space="preserve"> will aim to choose only one </w:t>
      </w:r>
      <w:r w:rsidR="00FC1269" w:rsidRPr="00981DBE">
        <w:rPr>
          <w:rFonts w:ascii="Open Sans Light" w:hAnsi="Open Sans Light" w:cs="Open Sans Light"/>
          <w:sz w:val="22"/>
          <w:szCs w:val="22"/>
        </w:rPr>
        <w:t>grantee per community.</w:t>
      </w:r>
      <w:r w:rsidR="00D769F2" w:rsidRPr="00981DBE">
        <w:rPr>
          <w:rFonts w:ascii="Open Sans Light" w:hAnsi="Open Sans Light" w:cs="Open Sans Light"/>
          <w:sz w:val="22"/>
          <w:szCs w:val="22"/>
        </w:rPr>
        <w:t xml:space="preserve"> </w:t>
      </w:r>
      <w:r w:rsidR="001F386C" w:rsidRPr="00981DBE">
        <w:rPr>
          <w:rFonts w:ascii="Open Sans Light" w:hAnsi="Open Sans Light" w:cs="Open Sans Light"/>
          <w:color w:val="000000"/>
          <w:sz w:val="22"/>
          <w:szCs w:val="22"/>
        </w:rPr>
        <w:t xml:space="preserve">Applicants understand that this is </w:t>
      </w:r>
      <w:r w:rsidR="00423D07" w:rsidRPr="00981DBE">
        <w:rPr>
          <w:rFonts w:ascii="Open Sans Light" w:hAnsi="Open Sans Light" w:cs="Open Sans Light"/>
          <w:color w:val="000000"/>
          <w:sz w:val="22"/>
          <w:szCs w:val="22"/>
        </w:rPr>
        <w:t>a monthly</w:t>
      </w:r>
      <w:r w:rsidR="001F386C" w:rsidRPr="00981DBE">
        <w:rPr>
          <w:rFonts w:ascii="Open Sans Light" w:hAnsi="Open Sans Light" w:cs="Open Sans Light"/>
          <w:color w:val="000000"/>
          <w:sz w:val="22"/>
          <w:szCs w:val="22"/>
        </w:rPr>
        <w:t xml:space="preserve"> cost-reimbursement grant funding opportunity.</w:t>
      </w:r>
    </w:p>
    <w:p w14:paraId="028F860D" w14:textId="77777777" w:rsidR="00761534" w:rsidRPr="00B24385" w:rsidRDefault="00761534" w:rsidP="00D20E3B">
      <w:pPr>
        <w:spacing w:after="0" w:line="240" w:lineRule="auto"/>
        <w:rPr>
          <w:rFonts w:ascii="Open Sans Light" w:hAnsi="Open Sans Light" w:cs="Open Sans Light"/>
        </w:rPr>
      </w:pPr>
    </w:p>
    <w:p w14:paraId="57164463" w14:textId="77777777" w:rsidR="00761534" w:rsidRPr="00B24385" w:rsidRDefault="00761534" w:rsidP="00D20E3B">
      <w:pPr>
        <w:spacing w:after="0" w:line="240" w:lineRule="auto"/>
        <w:rPr>
          <w:rFonts w:ascii="Open Sans Light" w:hAnsi="Open Sans Light" w:cs="Open Sans Light"/>
        </w:rPr>
      </w:pPr>
      <w:r w:rsidRPr="00B24385">
        <w:rPr>
          <w:rFonts w:ascii="Open Sans Light" w:hAnsi="Open Sans Light" w:cs="Open Sans Light"/>
        </w:rPr>
        <w:t>Appropriate grant proposal requests could include</w:t>
      </w:r>
      <w:r w:rsidR="00206DD2" w:rsidRPr="00B24385">
        <w:rPr>
          <w:rFonts w:ascii="Open Sans Light" w:hAnsi="Open Sans Light" w:cs="Open Sans Light"/>
        </w:rPr>
        <w:t>,</w:t>
      </w:r>
      <w:r w:rsidRPr="00B24385">
        <w:rPr>
          <w:rFonts w:ascii="Open Sans Light" w:hAnsi="Open Sans Light" w:cs="Open Sans Light"/>
        </w:rPr>
        <w:t xml:space="preserve"> but are not limited to:</w:t>
      </w:r>
    </w:p>
    <w:p w14:paraId="0C4A757E" w14:textId="77777777" w:rsidR="00761534" w:rsidRPr="00B24385" w:rsidRDefault="00206DD2" w:rsidP="00D20E3B">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S</w:t>
      </w:r>
      <w:r w:rsidR="00761534" w:rsidRPr="00B24385">
        <w:rPr>
          <w:rFonts w:ascii="Open Sans Light" w:hAnsi="Open Sans Light" w:cs="Open Sans Light"/>
        </w:rPr>
        <w:t xml:space="preserve">taff time needed to </w:t>
      </w:r>
      <w:r w:rsidRPr="00B24385">
        <w:rPr>
          <w:rFonts w:ascii="Open Sans Light" w:hAnsi="Open Sans Light" w:cs="Open Sans Light"/>
        </w:rPr>
        <w:t xml:space="preserve">carry out grant activities. </w:t>
      </w:r>
    </w:p>
    <w:p w14:paraId="1F8A1FFE" w14:textId="77777777" w:rsidR="00761534" w:rsidRPr="00B24385" w:rsidRDefault="00761534" w:rsidP="00D20E3B">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Establish and organiz</w:t>
      </w:r>
      <w:r w:rsidR="00206DD2" w:rsidRPr="00B24385">
        <w:rPr>
          <w:rFonts w:ascii="Open Sans Light" w:hAnsi="Open Sans Light" w:cs="Open Sans Light"/>
        </w:rPr>
        <w:t>e</w:t>
      </w:r>
      <w:r w:rsidRPr="00B24385">
        <w:rPr>
          <w:rFonts w:ascii="Open Sans Light" w:hAnsi="Open Sans Light" w:cs="Open Sans Light"/>
        </w:rPr>
        <w:t xml:space="preserve"> a mentor or volunteer engagement task force</w:t>
      </w:r>
      <w:r w:rsidR="00206DD2" w:rsidRPr="00B24385">
        <w:rPr>
          <w:rFonts w:ascii="Open Sans Light" w:hAnsi="Open Sans Light" w:cs="Open Sans Light"/>
        </w:rPr>
        <w:t xml:space="preserve"> or coalition</w:t>
      </w:r>
      <w:r w:rsidRPr="00B24385">
        <w:rPr>
          <w:rFonts w:ascii="Open Sans Light" w:hAnsi="Open Sans Light" w:cs="Open Sans Light"/>
        </w:rPr>
        <w:t xml:space="preserve"> to address critical needs.</w:t>
      </w:r>
    </w:p>
    <w:p w14:paraId="10FA161D" w14:textId="77777777" w:rsidR="00206DD2" w:rsidRPr="00B24385" w:rsidRDefault="00206DD2"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Develop or redesign websites and social media strategies focused on volunteerism and mentoring.</w:t>
      </w:r>
    </w:p>
    <w:p w14:paraId="652F0AE8" w14:textId="77777777" w:rsidR="00206DD2" w:rsidRPr="00B24385" w:rsidRDefault="00761534"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Enhanc</w:t>
      </w:r>
      <w:r w:rsidR="00206DD2" w:rsidRPr="00B24385">
        <w:rPr>
          <w:rFonts w:ascii="Open Sans Light" w:hAnsi="Open Sans Light" w:cs="Open Sans Light"/>
        </w:rPr>
        <w:t>e</w:t>
      </w:r>
      <w:r w:rsidRPr="00B24385">
        <w:rPr>
          <w:rFonts w:ascii="Open Sans Light" w:hAnsi="Open Sans Light" w:cs="Open Sans Light"/>
        </w:rPr>
        <w:t xml:space="preserve"> screening or orientation strategies for volunteers and/or mentors.</w:t>
      </w:r>
    </w:p>
    <w:p w14:paraId="77967313" w14:textId="223417A9" w:rsidR="00DB43A1" w:rsidRDefault="00FD058B" w:rsidP="00206DD2">
      <w:pPr>
        <w:pStyle w:val="ListParagraph"/>
        <w:numPr>
          <w:ilvl w:val="0"/>
          <w:numId w:val="26"/>
        </w:numPr>
        <w:spacing w:after="0" w:line="240" w:lineRule="auto"/>
        <w:rPr>
          <w:rFonts w:ascii="Open Sans Light" w:hAnsi="Open Sans Light" w:cs="Open Sans Light"/>
        </w:rPr>
      </w:pPr>
      <w:r>
        <w:rPr>
          <w:rFonts w:ascii="Open Sans Light" w:hAnsi="Open Sans Light" w:cs="Open Sans Light"/>
        </w:rPr>
        <w:t xml:space="preserve">Create Justice, Equity, Diversity and Inclusion (JEDI) trainings for staff and </w:t>
      </w:r>
      <w:r w:rsidRPr="00B24385">
        <w:rPr>
          <w:rFonts w:ascii="Open Sans Light" w:hAnsi="Open Sans Light" w:cs="Open Sans Light"/>
        </w:rPr>
        <w:t>volunteers and/or mentors.</w:t>
      </w:r>
    </w:p>
    <w:p w14:paraId="34B196EB" w14:textId="77777777" w:rsidR="00206DD2" w:rsidRPr="00B24385" w:rsidRDefault="00206DD2"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 xml:space="preserve">Perform a needs assessment to determine where gaps exist and where continuous improvements can be made. </w:t>
      </w:r>
    </w:p>
    <w:p w14:paraId="022CC894" w14:textId="5F6DF697" w:rsidR="00206DD2" w:rsidRPr="00FD058B" w:rsidRDefault="00761534" w:rsidP="00FD058B">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Develop and produc</w:t>
      </w:r>
      <w:r w:rsidR="00206DD2" w:rsidRPr="00B24385">
        <w:rPr>
          <w:rFonts w:ascii="Open Sans Light" w:hAnsi="Open Sans Light" w:cs="Open Sans Light"/>
        </w:rPr>
        <w:t>e</w:t>
      </w:r>
      <w:r w:rsidRPr="00B24385">
        <w:rPr>
          <w:rFonts w:ascii="Open Sans Light" w:hAnsi="Open Sans Light" w:cs="Open Sans Light"/>
        </w:rPr>
        <w:t xml:space="preserve"> a volunteer handbook and training curriculum for new volunteers and/or mentors.</w:t>
      </w:r>
      <w:r w:rsidR="006A4B2D" w:rsidRPr="00B24385">
        <w:rPr>
          <w:rFonts w:ascii="Open Sans Light" w:hAnsi="Open Sans Light" w:cs="Open Sans Light"/>
        </w:rPr>
        <w:t xml:space="preserve"> </w:t>
      </w:r>
    </w:p>
    <w:p w14:paraId="0B1790AA" w14:textId="77777777" w:rsidR="00206DD2" w:rsidRPr="00B24385" w:rsidRDefault="00206DD2"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color w:val="000000"/>
        </w:rPr>
        <w:t xml:space="preserve">Develop or improve </w:t>
      </w:r>
      <w:r w:rsidR="00674B03" w:rsidRPr="00B24385">
        <w:rPr>
          <w:rFonts w:ascii="Open Sans Light" w:hAnsi="Open Sans Light" w:cs="Open Sans Light"/>
          <w:color w:val="000000"/>
        </w:rPr>
        <w:t xml:space="preserve">a </w:t>
      </w:r>
      <w:r w:rsidRPr="00B24385">
        <w:rPr>
          <w:rFonts w:ascii="Open Sans Light" w:hAnsi="Open Sans Light" w:cs="Open Sans Light"/>
          <w:color w:val="000000"/>
        </w:rPr>
        <w:t>website or computer technology for community access to resources.</w:t>
      </w:r>
    </w:p>
    <w:p w14:paraId="0487C7E1" w14:textId="680BC57F" w:rsidR="00F532B0" w:rsidRPr="00B24385" w:rsidRDefault="00F532B0"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 xml:space="preserve">Develop and implement leadership trainings for emerging leaders (volunteers and mentors) to address community issues. </w:t>
      </w:r>
    </w:p>
    <w:p w14:paraId="2C1F1EB9" w14:textId="6B0045EF" w:rsidR="00206DD2" w:rsidRPr="00B24385" w:rsidRDefault="00761534"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Creat</w:t>
      </w:r>
      <w:r w:rsidR="00206DD2" w:rsidRPr="00B24385">
        <w:rPr>
          <w:rFonts w:ascii="Open Sans Light" w:hAnsi="Open Sans Light" w:cs="Open Sans Light"/>
        </w:rPr>
        <w:t>e</w:t>
      </w:r>
      <w:r w:rsidRPr="00B24385">
        <w:rPr>
          <w:rFonts w:ascii="Open Sans Light" w:hAnsi="Open Sans Light" w:cs="Open Sans Light"/>
        </w:rPr>
        <w:t xml:space="preserve"> a recognition and reward program for volunteers and/or mentors.</w:t>
      </w:r>
      <w:r w:rsidR="00206DD2" w:rsidRPr="00B24385">
        <w:rPr>
          <w:rFonts w:ascii="Open Sans Light" w:hAnsi="Open Sans Light" w:cs="Open Sans Light"/>
        </w:rPr>
        <w:t xml:space="preserve"> </w:t>
      </w:r>
    </w:p>
    <w:p w14:paraId="40EA7A35" w14:textId="77777777" w:rsidR="00D20E3B" w:rsidRPr="00B24385" w:rsidRDefault="00D20E3B" w:rsidP="00D20E3B">
      <w:pPr>
        <w:pStyle w:val="NormalWeb"/>
        <w:spacing w:before="0" w:beforeAutospacing="0" w:after="0" w:afterAutospacing="0"/>
        <w:rPr>
          <w:rFonts w:ascii="Open Sans Light" w:hAnsi="Open Sans Light" w:cs="Open Sans Light"/>
          <w:b/>
          <w:color w:val="000000"/>
          <w:sz w:val="22"/>
          <w:szCs w:val="22"/>
        </w:rPr>
      </w:pPr>
    </w:p>
    <w:p w14:paraId="7E5F2106" w14:textId="77777777" w:rsidR="00CE1139" w:rsidRPr="00B24385" w:rsidRDefault="00CE1139" w:rsidP="00CE1139">
      <w:pPr>
        <w:pStyle w:val="Default"/>
        <w:rPr>
          <w:rFonts w:ascii="Open Sans Light" w:hAnsi="Open Sans Light" w:cs="Open Sans Light"/>
          <w:b/>
          <w:sz w:val="22"/>
          <w:szCs w:val="22"/>
        </w:rPr>
      </w:pPr>
      <w:r w:rsidRPr="00B24385">
        <w:rPr>
          <w:rFonts w:ascii="Open Sans Light" w:hAnsi="Open Sans Light" w:cs="Open Sans Light"/>
          <w:b/>
          <w:sz w:val="22"/>
          <w:szCs w:val="22"/>
        </w:rPr>
        <w:t>ADMINISTRATIVE REQUIREMENTS</w:t>
      </w:r>
    </w:p>
    <w:p w14:paraId="2282DC91" w14:textId="77777777" w:rsidR="00CE1139" w:rsidRPr="00B24385" w:rsidRDefault="00CE1139" w:rsidP="00CE1139">
      <w:pPr>
        <w:pStyle w:val="Default"/>
        <w:rPr>
          <w:rFonts w:ascii="Open Sans Light" w:hAnsi="Open Sans Light" w:cs="Open Sans Light"/>
          <w:sz w:val="22"/>
          <w:szCs w:val="22"/>
        </w:rPr>
      </w:pPr>
      <w:r w:rsidRPr="00B24385">
        <w:rPr>
          <w:rFonts w:ascii="Open Sans Light" w:hAnsi="Open Sans Light" w:cs="Open Sans Light"/>
          <w:sz w:val="22"/>
          <w:szCs w:val="22"/>
        </w:rPr>
        <w:t>Grant recipients will be required to:</w:t>
      </w:r>
    </w:p>
    <w:p w14:paraId="1154640C" w14:textId="730F422F" w:rsidR="00CE1139" w:rsidRPr="00B24385" w:rsidRDefault="00CE1139" w:rsidP="00CE1139">
      <w:pPr>
        <w:pStyle w:val="Default"/>
        <w:numPr>
          <w:ilvl w:val="0"/>
          <w:numId w:val="20"/>
        </w:numPr>
        <w:rPr>
          <w:rFonts w:ascii="Open Sans Light" w:hAnsi="Open Sans Light" w:cs="Open Sans Light"/>
          <w:sz w:val="22"/>
          <w:szCs w:val="22"/>
        </w:rPr>
      </w:pPr>
      <w:r w:rsidRPr="00B24385">
        <w:rPr>
          <w:rFonts w:ascii="Open Sans Light" w:hAnsi="Open Sans Light" w:cs="Open Sans Light"/>
          <w:sz w:val="22"/>
          <w:szCs w:val="22"/>
        </w:rPr>
        <w:t>Participate in a pre</w:t>
      </w:r>
      <w:r w:rsidR="00DB43A1">
        <w:rPr>
          <w:rFonts w:ascii="Open Sans Light" w:hAnsi="Open Sans Light" w:cs="Open Sans Light"/>
          <w:sz w:val="22"/>
          <w:szCs w:val="22"/>
        </w:rPr>
        <w:t>-</w:t>
      </w:r>
      <w:r w:rsidRPr="00B24385">
        <w:rPr>
          <w:rFonts w:ascii="Open Sans Light" w:hAnsi="Open Sans Light" w:cs="Open Sans Light"/>
          <w:sz w:val="22"/>
          <w:szCs w:val="22"/>
        </w:rPr>
        <w:t xml:space="preserve"> and post</w:t>
      </w:r>
      <w:r w:rsidR="00DB43A1">
        <w:rPr>
          <w:rFonts w:ascii="Open Sans Light" w:hAnsi="Open Sans Light" w:cs="Open Sans Light"/>
          <w:sz w:val="22"/>
          <w:szCs w:val="22"/>
        </w:rPr>
        <w:t>-</w:t>
      </w:r>
      <w:r w:rsidRPr="00B24385">
        <w:rPr>
          <w:rFonts w:ascii="Open Sans Light" w:hAnsi="Open Sans Light" w:cs="Open Sans Light"/>
          <w:sz w:val="22"/>
          <w:szCs w:val="22"/>
        </w:rPr>
        <w:t xml:space="preserve">organizational assessment </w:t>
      </w:r>
      <w:r w:rsidR="00CD603D">
        <w:rPr>
          <w:rFonts w:ascii="Open Sans Light" w:hAnsi="Open Sans Light" w:cs="Open Sans Light"/>
          <w:sz w:val="22"/>
          <w:szCs w:val="22"/>
        </w:rPr>
        <w:t>of</w:t>
      </w:r>
      <w:r w:rsidRPr="00B24385">
        <w:rPr>
          <w:rFonts w:ascii="Open Sans Light" w:hAnsi="Open Sans Light" w:cs="Open Sans Light"/>
          <w:sz w:val="22"/>
          <w:szCs w:val="22"/>
        </w:rPr>
        <w:t xml:space="preserve"> the implementation of effective practices as a result of capacity</w:t>
      </w:r>
      <w:r w:rsidR="00CD603D">
        <w:rPr>
          <w:rFonts w:ascii="Open Sans Light" w:hAnsi="Open Sans Light" w:cs="Open Sans Light"/>
          <w:sz w:val="22"/>
          <w:szCs w:val="22"/>
        </w:rPr>
        <w:t>-</w:t>
      </w:r>
      <w:r w:rsidRPr="00B24385">
        <w:rPr>
          <w:rFonts w:ascii="Open Sans Light" w:hAnsi="Open Sans Light" w:cs="Open Sans Light"/>
          <w:sz w:val="22"/>
          <w:szCs w:val="22"/>
        </w:rPr>
        <w:t xml:space="preserve">building services through VGF grant. </w:t>
      </w:r>
    </w:p>
    <w:p w14:paraId="6D8ECAC4" w14:textId="08BDD821" w:rsidR="00CE1139" w:rsidRPr="00694234" w:rsidRDefault="00CE1139" w:rsidP="00CE1139">
      <w:pPr>
        <w:pStyle w:val="Default"/>
        <w:numPr>
          <w:ilvl w:val="0"/>
          <w:numId w:val="20"/>
        </w:numPr>
        <w:rPr>
          <w:rFonts w:ascii="Open Sans Light" w:hAnsi="Open Sans Light" w:cs="Open Sans Light"/>
          <w:sz w:val="22"/>
          <w:szCs w:val="22"/>
        </w:rPr>
      </w:pPr>
      <w:r w:rsidRPr="00694234">
        <w:rPr>
          <w:rFonts w:ascii="Open Sans Light" w:hAnsi="Open Sans Light" w:cs="Open Sans Light"/>
          <w:sz w:val="22"/>
          <w:szCs w:val="22"/>
        </w:rPr>
        <w:t>Participate in training and</w:t>
      </w:r>
      <w:r w:rsidR="00A9348A" w:rsidRPr="00694234">
        <w:rPr>
          <w:rFonts w:ascii="Open Sans Light" w:hAnsi="Open Sans Light" w:cs="Open Sans Light"/>
          <w:sz w:val="22"/>
          <w:szCs w:val="22"/>
        </w:rPr>
        <w:t xml:space="preserve">/or </w:t>
      </w:r>
      <w:r w:rsidRPr="00694234">
        <w:rPr>
          <w:rFonts w:ascii="Open Sans Light" w:hAnsi="Open Sans Light" w:cs="Open Sans Light"/>
          <w:sz w:val="22"/>
          <w:szCs w:val="22"/>
        </w:rPr>
        <w:t xml:space="preserve">technical assistance sessions which may be held </w:t>
      </w:r>
      <w:r w:rsidR="00A9348A" w:rsidRPr="00694234">
        <w:rPr>
          <w:rFonts w:ascii="Open Sans Light" w:hAnsi="Open Sans Light" w:cs="Open Sans Light"/>
          <w:sz w:val="22"/>
          <w:szCs w:val="22"/>
        </w:rPr>
        <w:t>virtually</w:t>
      </w:r>
      <w:r w:rsidRPr="00694234">
        <w:rPr>
          <w:rFonts w:ascii="Open Sans Light" w:hAnsi="Open Sans Light" w:cs="Open Sans Light"/>
          <w:sz w:val="22"/>
          <w:szCs w:val="22"/>
        </w:rPr>
        <w:t xml:space="preserve"> or </w:t>
      </w:r>
      <w:r w:rsidR="00A9348A" w:rsidRPr="00694234">
        <w:rPr>
          <w:rFonts w:ascii="Open Sans Light" w:hAnsi="Open Sans Light" w:cs="Open Sans Light"/>
          <w:sz w:val="22"/>
          <w:szCs w:val="22"/>
        </w:rPr>
        <w:t>in person</w:t>
      </w:r>
      <w:r w:rsidRPr="00694234">
        <w:rPr>
          <w:rFonts w:ascii="Open Sans Light" w:hAnsi="Open Sans Light" w:cs="Open Sans Light"/>
          <w:sz w:val="22"/>
          <w:szCs w:val="22"/>
        </w:rPr>
        <w:t xml:space="preserve"> on the following days:</w:t>
      </w:r>
    </w:p>
    <w:p w14:paraId="6F90A33E" w14:textId="3ABAB7C5" w:rsidR="00B745CE" w:rsidRPr="00694234" w:rsidRDefault="00981DBE" w:rsidP="00B745CE">
      <w:pPr>
        <w:pStyle w:val="ListParagraph"/>
        <w:numPr>
          <w:ilvl w:val="1"/>
          <w:numId w:val="20"/>
        </w:numPr>
        <w:spacing w:after="0" w:line="240" w:lineRule="auto"/>
        <w:rPr>
          <w:rFonts w:ascii="Open Sans Light" w:eastAsia="Times New Roman" w:hAnsi="Open Sans Light" w:cs="Open Sans Light"/>
          <w:color w:val="000000"/>
        </w:rPr>
      </w:pPr>
      <w:r w:rsidRPr="00694234">
        <w:rPr>
          <w:rFonts w:ascii="Open Sans Light" w:eastAsia="Times New Roman" w:hAnsi="Open Sans Light" w:cs="Open Sans Light"/>
          <w:color w:val="000000"/>
        </w:rPr>
        <w:t>December</w:t>
      </w:r>
      <w:r w:rsidR="00973B93">
        <w:rPr>
          <w:rFonts w:ascii="Open Sans Light" w:eastAsia="Times New Roman" w:hAnsi="Open Sans Light" w:cs="Open Sans Light"/>
          <w:color w:val="000000"/>
        </w:rPr>
        <w:t xml:space="preserve"> 10, </w:t>
      </w:r>
      <w:r w:rsidR="00A9348A" w:rsidRPr="00694234">
        <w:rPr>
          <w:rFonts w:ascii="Open Sans Light" w:eastAsia="Times New Roman" w:hAnsi="Open Sans Light" w:cs="Open Sans Light"/>
          <w:color w:val="000000"/>
        </w:rPr>
        <w:t>2024</w:t>
      </w:r>
    </w:p>
    <w:p w14:paraId="1AD36E9F" w14:textId="5990EF21" w:rsidR="00B745CE" w:rsidRPr="00694234" w:rsidRDefault="00981DBE" w:rsidP="00B745CE">
      <w:pPr>
        <w:pStyle w:val="ListParagraph"/>
        <w:numPr>
          <w:ilvl w:val="1"/>
          <w:numId w:val="20"/>
        </w:numPr>
        <w:spacing w:after="0" w:line="240" w:lineRule="auto"/>
        <w:rPr>
          <w:rFonts w:ascii="Open Sans Light" w:eastAsia="Times New Roman" w:hAnsi="Open Sans Light" w:cs="Open Sans Light"/>
          <w:color w:val="000000"/>
        </w:rPr>
      </w:pPr>
      <w:r w:rsidRPr="00694234">
        <w:rPr>
          <w:rFonts w:ascii="Open Sans Light" w:eastAsia="Times New Roman" w:hAnsi="Open Sans Light" w:cs="Open Sans Light"/>
          <w:color w:val="000000"/>
        </w:rPr>
        <w:t>May</w:t>
      </w:r>
      <w:r w:rsidR="00B745CE" w:rsidRPr="00694234">
        <w:rPr>
          <w:rFonts w:ascii="Open Sans Light" w:eastAsia="Times New Roman" w:hAnsi="Open Sans Light" w:cs="Open Sans Light"/>
          <w:color w:val="000000"/>
        </w:rPr>
        <w:t xml:space="preserve"> </w:t>
      </w:r>
      <w:r w:rsidR="00A9348A" w:rsidRPr="00694234">
        <w:rPr>
          <w:rFonts w:ascii="Open Sans Light" w:eastAsia="Times New Roman" w:hAnsi="Open Sans Light" w:cs="Open Sans Light"/>
          <w:color w:val="000000"/>
        </w:rPr>
        <w:t>2025</w:t>
      </w:r>
      <w:r w:rsidR="00973B93">
        <w:rPr>
          <w:rFonts w:ascii="Open Sans Light" w:eastAsia="Times New Roman" w:hAnsi="Open Sans Light" w:cs="Open Sans Light"/>
          <w:color w:val="000000"/>
        </w:rPr>
        <w:t xml:space="preserve"> – date TBD</w:t>
      </w:r>
    </w:p>
    <w:p w14:paraId="7BB5166D" w14:textId="6C2CE15A" w:rsidR="00BF0DC8" w:rsidRPr="00694234" w:rsidRDefault="00CE1139" w:rsidP="00BF0DC8">
      <w:pPr>
        <w:pStyle w:val="Default"/>
        <w:numPr>
          <w:ilvl w:val="0"/>
          <w:numId w:val="20"/>
        </w:numPr>
        <w:rPr>
          <w:rFonts w:ascii="Open Sans Light" w:hAnsi="Open Sans Light" w:cs="Open Sans Light"/>
          <w:sz w:val="22"/>
          <w:szCs w:val="22"/>
        </w:rPr>
      </w:pPr>
      <w:r w:rsidRPr="00694234">
        <w:rPr>
          <w:rFonts w:ascii="Open Sans Light" w:hAnsi="Open Sans Light" w:cs="Open Sans Light"/>
          <w:sz w:val="22"/>
          <w:szCs w:val="22"/>
        </w:rPr>
        <w:t xml:space="preserve">Participate in VGF community calls led by </w:t>
      </w:r>
      <w:r w:rsidR="00CD603D" w:rsidRPr="00694234">
        <w:rPr>
          <w:rFonts w:ascii="Open Sans Light" w:hAnsi="Open Sans Light" w:cs="Open Sans Light"/>
          <w:sz w:val="22"/>
          <w:szCs w:val="22"/>
        </w:rPr>
        <w:t>the Commission</w:t>
      </w:r>
      <w:r w:rsidRPr="00694234">
        <w:rPr>
          <w:rFonts w:ascii="Open Sans Light" w:hAnsi="Open Sans Light" w:cs="Open Sans Light"/>
          <w:sz w:val="22"/>
          <w:szCs w:val="22"/>
        </w:rPr>
        <w:t xml:space="preserve"> staff (March, </w:t>
      </w:r>
      <w:r w:rsidR="00981DBE" w:rsidRPr="00694234">
        <w:rPr>
          <w:rFonts w:ascii="Open Sans Light" w:hAnsi="Open Sans Light" w:cs="Open Sans Light"/>
          <w:sz w:val="22"/>
          <w:szCs w:val="22"/>
        </w:rPr>
        <w:t>August</w:t>
      </w:r>
      <w:r w:rsidRPr="00694234">
        <w:rPr>
          <w:rFonts w:ascii="Open Sans Light" w:hAnsi="Open Sans Light" w:cs="Open Sans Light"/>
          <w:sz w:val="22"/>
          <w:szCs w:val="22"/>
        </w:rPr>
        <w:t xml:space="preserve"> &amp; </w:t>
      </w:r>
      <w:r w:rsidR="00981DBE" w:rsidRPr="00694234">
        <w:rPr>
          <w:rFonts w:ascii="Open Sans Light" w:hAnsi="Open Sans Light" w:cs="Open Sans Light"/>
          <w:sz w:val="22"/>
          <w:szCs w:val="22"/>
        </w:rPr>
        <w:t>October</w:t>
      </w:r>
      <w:r w:rsidRPr="00694234">
        <w:rPr>
          <w:rFonts w:ascii="Open Sans Light" w:hAnsi="Open Sans Light" w:cs="Open Sans Light"/>
          <w:sz w:val="22"/>
          <w:szCs w:val="22"/>
        </w:rPr>
        <w:t xml:space="preserve"> </w:t>
      </w:r>
      <w:r w:rsidR="00A9348A" w:rsidRPr="00694234">
        <w:rPr>
          <w:rFonts w:ascii="Open Sans Light" w:hAnsi="Open Sans Light" w:cs="Open Sans Light"/>
          <w:sz w:val="22"/>
          <w:szCs w:val="22"/>
        </w:rPr>
        <w:t>2025</w:t>
      </w:r>
      <w:r w:rsidRPr="00694234">
        <w:rPr>
          <w:rFonts w:ascii="Open Sans Light" w:hAnsi="Open Sans Light" w:cs="Open Sans Light"/>
          <w:sz w:val="22"/>
          <w:szCs w:val="22"/>
        </w:rPr>
        <w:t>).</w:t>
      </w:r>
    </w:p>
    <w:p w14:paraId="7B6E1F22" w14:textId="26C030D7" w:rsidR="00CE1139" w:rsidRPr="00BF0DC8" w:rsidRDefault="00BF0DC8" w:rsidP="00BF0DC8">
      <w:pPr>
        <w:rPr>
          <w:rFonts w:ascii="Open Sans Light" w:hAnsi="Open Sans Light" w:cs="Open Sans Light"/>
          <w:color w:val="000000"/>
          <w:highlight w:val="yellow"/>
        </w:rPr>
      </w:pPr>
      <w:r>
        <w:rPr>
          <w:rFonts w:ascii="Open Sans Light" w:hAnsi="Open Sans Light" w:cs="Open Sans Light"/>
          <w:highlight w:val="yellow"/>
        </w:rPr>
        <w:br w:type="page"/>
      </w:r>
    </w:p>
    <w:p w14:paraId="5AE39CD3" w14:textId="0433328F" w:rsidR="00CE1139" w:rsidRPr="00B24385" w:rsidRDefault="00CE1139" w:rsidP="00CE1139">
      <w:pPr>
        <w:pStyle w:val="Default"/>
        <w:numPr>
          <w:ilvl w:val="0"/>
          <w:numId w:val="20"/>
        </w:numPr>
        <w:rPr>
          <w:rFonts w:ascii="Open Sans Light" w:hAnsi="Open Sans Light" w:cs="Open Sans Light"/>
          <w:sz w:val="22"/>
          <w:szCs w:val="22"/>
        </w:rPr>
      </w:pPr>
      <w:r w:rsidRPr="00B24385">
        <w:rPr>
          <w:rFonts w:ascii="Open Sans Light" w:hAnsi="Open Sans Light" w:cs="Open Sans Light"/>
          <w:sz w:val="22"/>
          <w:szCs w:val="22"/>
        </w:rPr>
        <w:lastRenderedPageBreak/>
        <w:t xml:space="preserve">Collect and report data to the </w:t>
      </w:r>
      <w:r w:rsidR="00CD603D">
        <w:rPr>
          <w:rFonts w:ascii="Open Sans Light" w:hAnsi="Open Sans Light" w:cs="Open Sans Light"/>
          <w:sz w:val="22"/>
          <w:szCs w:val="22"/>
        </w:rPr>
        <w:t>Commission</w:t>
      </w:r>
      <w:r w:rsidRPr="00B24385">
        <w:rPr>
          <w:rFonts w:ascii="Open Sans Light" w:hAnsi="Open Sans Light" w:cs="Open Sans Light"/>
          <w:sz w:val="22"/>
          <w:szCs w:val="22"/>
        </w:rPr>
        <w:t>:</w:t>
      </w:r>
    </w:p>
    <w:p w14:paraId="69041F2B" w14:textId="77777777" w:rsidR="00CE1139" w:rsidRPr="00B24385" w:rsidRDefault="00CE1139" w:rsidP="00CE1139">
      <w:pPr>
        <w:pStyle w:val="ListParagraph"/>
        <w:numPr>
          <w:ilvl w:val="1"/>
          <w:numId w:val="20"/>
        </w:numPr>
        <w:spacing w:after="0" w:line="240" w:lineRule="auto"/>
        <w:contextualSpacing w:val="0"/>
        <w:rPr>
          <w:rFonts w:ascii="Open Sans Light" w:hAnsi="Open Sans Light" w:cs="Open Sans Light"/>
        </w:rPr>
      </w:pPr>
      <w:r w:rsidRPr="00B24385">
        <w:rPr>
          <w:rFonts w:ascii="Open Sans Light" w:hAnsi="Open Sans Light" w:cs="Open Sans Light"/>
        </w:rPr>
        <w:t>Number of volunteers and/or mentors who were recruited, coordinated or supported during the reporting period.</w:t>
      </w:r>
    </w:p>
    <w:p w14:paraId="7380DB90" w14:textId="77777777" w:rsidR="00CE1139" w:rsidRPr="00B24385" w:rsidRDefault="00CE1139" w:rsidP="00CE1139">
      <w:pPr>
        <w:pStyle w:val="ListParagraph"/>
        <w:numPr>
          <w:ilvl w:val="1"/>
          <w:numId w:val="20"/>
        </w:numPr>
        <w:spacing w:after="0" w:line="240" w:lineRule="auto"/>
        <w:contextualSpacing w:val="0"/>
        <w:rPr>
          <w:rFonts w:ascii="Open Sans Light" w:hAnsi="Open Sans Light" w:cs="Open Sans Light"/>
        </w:rPr>
      </w:pPr>
      <w:r w:rsidRPr="00B24385">
        <w:rPr>
          <w:rFonts w:ascii="Open Sans Light" w:hAnsi="Open Sans Light" w:cs="Open Sans Light"/>
        </w:rPr>
        <w:t xml:space="preserve">Number of hours leveraged by volunteers and/or mentors during the reporting period. </w:t>
      </w:r>
    </w:p>
    <w:p w14:paraId="4F891071" w14:textId="60606C12" w:rsidR="00CE1139" w:rsidRPr="00694234" w:rsidRDefault="00CE1139" w:rsidP="00CE1139">
      <w:pPr>
        <w:pStyle w:val="Default"/>
        <w:numPr>
          <w:ilvl w:val="0"/>
          <w:numId w:val="11"/>
        </w:numPr>
        <w:rPr>
          <w:rFonts w:ascii="Open Sans Light" w:hAnsi="Open Sans Light" w:cs="Open Sans Light"/>
          <w:sz w:val="22"/>
          <w:szCs w:val="22"/>
        </w:rPr>
      </w:pPr>
      <w:r w:rsidRPr="00694234">
        <w:rPr>
          <w:rFonts w:ascii="Open Sans Light" w:hAnsi="Open Sans Light" w:cs="Open Sans Light"/>
          <w:sz w:val="22"/>
          <w:szCs w:val="22"/>
        </w:rPr>
        <w:t xml:space="preserve">Submit </w:t>
      </w:r>
      <w:r w:rsidR="00CD603D" w:rsidRPr="00694234">
        <w:rPr>
          <w:rFonts w:ascii="Open Sans Light" w:hAnsi="Open Sans Light" w:cs="Open Sans Light"/>
          <w:sz w:val="22"/>
          <w:szCs w:val="22"/>
        </w:rPr>
        <w:t>bi-annual</w:t>
      </w:r>
      <w:r w:rsidRPr="00694234">
        <w:rPr>
          <w:rFonts w:ascii="Open Sans Light" w:hAnsi="Open Sans Light" w:cs="Open Sans Light"/>
          <w:sz w:val="22"/>
          <w:szCs w:val="22"/>
        </w:rPr>
        <w:t xml:space="preserve"> reports through </w:t>
      </w:r>
      <w:r w:rsidR="00981DBE" w:rsidRPr="00694234">
        <w:rPr>
          <w:rFonts w:ascii="Open Sans Light" w:hAnsi="Open Sans Light" w:cs="Open Sans Light"/>
          <w:sz w:val="22"/>
          <w:szCs w:val="22"/>
        </w:rPr>
        <w:t>America Learns</w:t>
      </w:r>
      <w:r w:rsidRPr="00694234">
        <w:rPr>
          <w:rFonts w:ascii="Open Sans Light" w:hAnsi="Open Sans Light" w:cs="Open Sans Light"/>
          <w:sz w:val="22"/>
          <w:szCs w:val="22"/>
        </w:rPr>
        <w:t xml:space="preserve"> which includes progress on performance measures:</w:t>
      </w:r>
    </w:p>
    <w:p w14:paraId="73DC1779" w14:textId="26F43936" w:rsidR="00CE1139" w:rsidRPr="00694234" w:rsidRDefault="00CE1139" w:rsidP="00981DBE">
      <w:pPr>
        <w:pStyle w:val="Default"/>
        <w:numPr>
          <w:ilvl w:val="1"/>
          <w:numId w:val="32"/>
        </w:numPr>
        <w:rPr>
          <w:rFonts w:ascii="Open Sans Light" w:hAnsi="Open Sans Light" w:cs="Open Sans Light"/>
          <w:sz w:val="22"/>
          <w:szCs w:val="22"/>
        </w:rPr>
      </w:pPr>
      <w:r w:rsidRPr="00694234">
        <w:rPr>
          <w:rFonts w:ascii="Open Sans Light" w:hAnsi="Open Sans Light" w:cs="Open Sans Light"/>
          <w:sz w:val="22"/>
          <w:szCs w:val="22"/>
        </w:rPr>
        <w:t xml:space="preserve">July </w:t>
      </w:r>
      <w:r w:rsidR="00694234">
        <w:rPr>
          <w:rFonts w:ascii="Open Sans Light" w:hAnsi="Open Sans Light" w:cs="Open Sans Light"/>
          <w:sz w:val="22"/>
          <w:szCs w:val="22"/>
        </w:rPr>
        <w:t>15</w:t>
      </w:r>
      <w:r w:rsidRPr="00694234">
        <w:rPr>
          <w:rFonts w:ascii="Open Sans Light" w:hAnsi="Open Sans Light" w:cs="Open Sans Light"/>
          <w:sz w:val="22"/>
          <w:szCs w:val="22"/>
        </w:rPr>
        <w:t xml:space="preserve">, </w:t>
      </w:r>
      <w:r w:rsidR="00A9348A" w:rsidRPr="00694234">
        <w:rPr>
          <w:rFonts w:ascii="Open Sans Light" w:hAnsi="Open Sans Light" w:cs="Open Sans Light"/>
          <w:sz w:val="22"/>
          <w:szCs w:val="22"/>
        </w:rPr>
        <w:t>2025</w:t>
      </w:r>
    </w:p>
    <w:p w14:paraId="2F1B238A" w14:textId="099E142C" w:rsidR="00CE1139" w:rsidRPr="00694234" w:rsidRDefault="00CE1139" w:rsidP="00981DBE">
      <w:pPr>
        <w:pStyle w:val="Default"/>
        <w:numPr>
          <w:ilvl w:val="1"/>
          <w:numId w:val="32"/>
        </w:numPr>
        <w:rPr>
          <w:rFonts w:ascii="Open Sans Light" w:hAnsi="Open Sans Light" w:cs="Open Sans Light"/>
          <w:sz w:val="22"/>
          <w:szCs w:val="22"/>
        </w:rPr>
      </w:pPr>
      <w:r w:rsidRPr="00694234">
        <w:rPr>
          <w:rFonts w:ascii="Open Sans Light" w:hAnsi="Open Sans Light" w:cs="Open Sans Light"/>
          <w:sz w:val="22"/>
          <w:szCs w:val="22"/>
        </w:rPr>
        <w:t xml:space="preserve">January </w:t>
      </w:r>
      <w:r w:rsidR="00694234">
        <w:rPr>
          <w:rFonts w:ascii="Open Sans Light" w:hAnsi="Open Sans Light" w:cs="Open Sans Light"/>
          <w:sz w:val="22"/>
          <w:szCs w:val="22"/>
        </w:rPr>
        <w:t>15</w:t>
      </w:r>
      <w:r w:rsidRPr="00694234">
        <w:rPr>
          <w:rFonts w:ascii="Open Sans Light" w:hAnsi="Open Sans Light" w:cs="Open Sans Light"/>
          <w:sz w:val="22"/>
          <w:szCs w:val="22"/>
        </w:rPr>
        <w:t xml:space="preserve">, </w:t>
      </w:r>
      <w:r w:rsidR="00A9348A" w:rsidRPr="00694234">
        <w:rPr>
          <w:rFonts w:ascii="Open Sans Light" w:hAnsi="Open Sans Light" w:cs="Open Sans Light"/>
          <w:sz w:val="22"/>
          <w:szCs w:val="22"/>
        </w:rPr>
        <w:t>2026</w:t>
      </w:r>
    </w:p>
    <w:p w14:paraId="3F2F4318" w14:textId="06ED7FB1" w:rsidR="00CE1139" w:rsidRPr="00981DBE" w:rsidRDefault="00CE1139" w:rsidP="00CE1139">
      <w:pPr>
        <w:pStyle w:val="Default"/>
        <w:numPr>
          <w:ilvl w:val="0"/>
          <w:numId w:val="11"/>
        </w:numPr>
        <w:rPr>
          <w:rFonts w:ascii="Open Sans Light" w:hAnsi="Open Sans Light" w:cs="Open Sans Light"/>
          <w:sz w:val="22"/>
          <w:szCs w:val="22"/>
        </w:rPr>
      </w:pPr>
      <w:r w:rsidRPr="00981DBE">
        <w:rPr>
          <w:rFonts w:ascii="Open Sans Light" w:hAnsi="Open Sans Light" w:cs="Open Sans Light"/>
          <w:sz w:val="22"/>
          <w:szCs w:val="22"/>
        </w:rPr>
        <w:t xml:space="preserve">Submit Periodic Expense Report (PER) through </w:t>
      </w:r>
      <w:r w:rsidR="00981DBE" w:rsidRPr="00981DBE">
        <w:rPr>
          <w:rFonts w:ascii="Open Sans Light" w:hAnsi="Open Sans Light" w:cs="Open Sans Light"/>
          <w:sz w:val="22"/>
          <w:szCs w:val="22"/>
        </w:rPr>
        <w:t>America Learns</w:t>
      </w:r>
      <w:r w:rsidRPr="00981DBE">
        <w:rPr>
          <w:rFonts w:ascii="Open Sans Light" w:hAnsi="Open Sans Light" w:cs="Open Sans Light"/>
          <w:sz w:val="22"/>
          <w:szCs w:val="22"/>
        </w:rPr>
        <w:t xml:space="preserve"> on the 10</w:t>
      </w:r>
      <w:r w:rsidRPr="00981DBE">
        <w:rPr>
          <w:rFonts w:ascii="Open Sans Light" w:hAnsi="Open Sans Light" w:cs="Open Sans Light"/>
          <w:sz w:val="22"/>
          <w:szCs w:val="22"/>
          <w:vertAlign w:val="superscript"/>
        </w:rPr>
        <w:t>th</w:t>
      </w:r>
      <w:r w:rsidRPr="00981DBE">
        <w:rPr>
          <w:rFonts w:ascii="Open Sans Light" w:hAnsi="Open Sans Light" w:cs="Open Sans Light"/>
          <w:sz w:val="22"/>
          <w:szCs w:val="22"/>
        </w:rPr>
        <w:t xml:space="preserve"> of every month for reimbursement.</w:t>
      </w:r>
    </w:p>
    <w:p w14:paraId="132DC105" w14:textId="7D7205B5" w:rsidR="00CE1139" w:rsidRPr="00981DBE" w:rsidRDefault="00CE1139" w:rsidP="00CE1139">
      <w:pPr>
        <w:pStyle w:val="Default"/>
        <w:numPr>
          <w:ilvl w:val="0"/>
          <w:numId w:val="11"/>
        </w:numPr>
        <w:rPr>
          <w:rFonts w:ascii="Open Sans Light" w:hAnsi="Open Sans Light" w:cs="Open Sans Light"/>
          <w:sz w:val="22"/>
          <w:szCs w:val="22"/>
        </w:rPr>
      </w:pPr>
      <w:r w:rsidRPr="00981DBE">
        <w:rPr>
          <w:rFonts w:ascii="Open Sans Light" w:hAnsi="Open Sans Light" w:cs="Open Sans Light"/>
          <w:sz w:val="22"/>
          <w:szCs w:val="22"/>
        </w:rPr>
        <w:t xml:space="preserve">Include </w:t>
      </w:r>
      <w:r w:rsidR="00CD603D" w:rsidRPr="00981DBE">
        <w:rPr>
          <w:rFonts w:ascii="Open Sans Light" w:hAnsi="Open Sans Light" w:cs="Open Sans Light"/>
          <w:sz w:val="22"/>
          <w:szCs w:val="22"/>
        </w:rPr>
        <w:t>the Commission</w:t>
      </w:r>
      <w:r w:rsidR="00981DBE">
        <w:rPr>
          <w:rFonts w:ascii="Open Sans Light" w:hAnsi="Open Sans Light" w:cs="Open Sans Light"/>
          <w:sz w:val="22"/>
          <w:szCs w:val="22"/>
        </w:rPr>
        <w:t xml:space="preserve"> and AmeriCorps</w:t>
      </w:r>
      <w:r w:rsidRPr="00981DBE">
        <w:rPr>
          <w:rFonts w:ascii="Open Sans Light" w:hAnsi="Open Sans Light" w:cs="Open Sans Light"/>
          <w:sz w:val="22"/>
          <w:szCs w:val="22"/>
        </w:rPr>
        <w:t xml:space="preserve"> logo on all program materials and publicity</w:t>
      </w:r>
      <w:r w:rsidR="003B1241" w:rsidRPr="00981DBE">
        <w:rPr>
          <w:rFonts w:ascii="Open Sans Light" w:hAnsi="Open Sans Light" w:cs="Open Sans Light"/>
          <w:sz w:val="22"/>
          <w:szCs w:val="22"/>
        </w:rPr>
        <w:t>.</w:t>
      </w:r>
    </w:p>
    <w:p w14:paraId="5D52935D" w14:textId="77777777" w:rsidR="00CE1139" w:rsidRPr="00B24385" w:rsidRDefault="00CE1139" w:rsidP="00D20E3B">
      <w:pPr>
        <w:pStyle w:val="Default"/>
        <w:rPr>
          <w:rFonts w:ascii="Open Sans Light" w:hAnsi="Open Sans Light" w:cs="Open Sans Light"/>
          <w:b/>
          <w:sz w:val="22"/>
          <w:szCs w:val="22"/>
        </w:rPr>
      </w:pPr>
    </w:p>
    <w:p w14:paraId="43EC399E" w14:textId="77777777" w:rsidR="00322DDB" w:rsidRPr="00B24385" w:rsidRDefault="00AE6A84" w:rsidP="00D20E3B">
      <w:pPr>
        <w:pStyle w:val="Default"/>
        <w:rPr>
          <w:rFonts w:ascii="Open Sans Light" w:hAnsi="Open Sans Light" w:cs="Open Sans Light"/>
          <w:b/>
          <w:sz w:val="22"/>
          <w:szCs w:val="22"/>
        </w:rPr>
      </w:pPr>
      <w:r w:rsidRPr="00B24385">
        <w:rPr>
          <w:rFonts w:ascii="Open Sans Light" w:hAnsi="Open Sans Light" w:cs="Open Sans Light"/>
          <w:b/>
          <w:sz w:val="22"/>
          <w:szCs w:val="22"/>
        </w:rPr>
        <w:t>FUNDING RESTRICTIONS</w:t>
      </w:r>
    </w:p>
    <w:p w14:paraId="228E7D61" w14:textId="3F067433" w:rsidR="001562FE" w:rsidRPr="00981DBE" w:rsidRDefault="00CD603D" w:rsidP="00D20E3B">
      <w:pPr>
        <w:pStyle w:val="ListParagraph"/>
        <w:numPr>
          <w:ilvl w:val="0"/>
          <w:numId w:val="4"/>
        </w:numPr>
        <w:autoSpaceDE w:val="0"/>
        <w:autoSpaceDN w:val="0"/>
        <w:adjustRightInd w:val="0"/>
        <w:spacing w:after="0" w:line="240" w:lineRule="auto"/>
        <w:rPr>
          <w:rFonts w:ascii="Open Sans Light" w:hAnsi="Open Sans Light" w:cs="Open Sans Light"/>
          <w:color w:val="000000"/>
        </w:rPr>
      </w:pPr>
      <w:r w:rsidRPr="00981DBE">
        <w:rPr>
          <w:rFonts w:ascii="Open Sans Light" w:hAnsi="Open Sans Light" w:cs="Open Sans Light"/>
          <w:color w:val="000000"/>
        </w:rPr>
        <w:t>The Commission</w:t>
      </w:r>
      <w:r w:rsidR="00A37CF1" w:rsidRPr="00981DBE">
        <w:rPr>
          <w:rFonts w:ascii="Open Sans Light" w:hAnsi="Open Sans Light" w:cs="Open Sans Light"/>
          <w:color w:val="000000"/>
        </w:rPr>
        <w:t xml:space="preserve"> </w:t>
      </w:r>
      <w:r w:rsidR="001562FE" w:rsidRPr="00981DBE">
        <w:rPr>
          <w:rFonts w:ascii="Open Sans Light" w:hAnsi="Open Sans Light" w:cs="Open Sans Light"/>
          <w:color w:val="000000"/>
        </w:rPr>
        <w:t xml:space="preserve">will not fund projects that engage </w:t>
      </w:r>
      <w:r w:rsidR="000528ED" w:rsidRPr="00981DBE">
        <w:rPr>
          <w:rFonts w:ascii="Open Sans Light" w:hAnsi="Open Sans Light" w:cs="Open Sans Light"/>
          <w:color w:val="000000"/>
        </w:rPr>
        <w:t>in prohibited activities (see</w:t>
      </w:r>
      <w:r w:rsidR="0087286D" w:rsidRPr="00981DBE">
        <w:rPr>
          <w:rFonts w:ascii="Open Sans Light" w:hAnsi="Open Sans Light" w:cs="Open Sans Light"/>
          <w:color w:val="000000"/>
        </w:rPr>
        <w:t xml:space="preserve"> below)</w:t>
      </w:r>
      <w:r w:rsidR="00184D1A" w:rsidRPr="00981DBE">
        <w:rPr>
          <w:rFonts w:ascii="Open Sans Light" w:hAnsi="Open Sans Light" w:cs="Open Sans Light"/>
          <w:color w:val="000000"/>
        </w:rPr>
        <w:t>.</w:t>
      </w:r>
    </w:p>
    <w:p w14:paraId="7280026E" w14:textId="77777777" w:rsidR="002C78E0" w:rsidRPr="002C78E0" w:rsidRDefault="002C78E0" w:rsidP="002C78E0">
      <w:pPr>
        <w:pStyle w:val="NormalWeb"/>
        <w:numPr>
          <w:ilvl w:val="0"/>
          <w:numId w:val="4"/>
        </w:numPr>
        <w:spacing w:after="0" w:afterAutospacing="0"/>
        <w:contextualSpacing/>
        <w:rPr>
          <w:rFonts w:ascii="Open Sans Light" w:hAnsi="Open Sans Light" w:cs="Open Sans Light"/>
          <w:color w:val="000000"/>
          <w:sz w:val="22"/>
          <w:szCs w:val="22"/>
        </w:rPr>
      </w:pPr>
      <w:r w:rsidRPr="002C78E0">
        <w:rPr>
          <w:rFonts w:ascii="Open Sans Light" w:hAnsi="Open Sans Light" w:cs="Open Sans Light"/>
          <w:color w:val="000000"/>
          <w:sz w:val="22"/>
          <w:szCs w:val="22"/>
        </w:rPr>
        <w:t xml:space="preserve">Grants under this program are subject to applicable Cost Principles under the </w:t>
      </w:r>
      <w:hyperlink r:id="rId8" w:anchor="Circulars:%20Educational%20and%20Non-Profit%20Institutions%20Documents" w:history="1">
        <w:r w:rsidRPr="002C78E0">
          <w:rPr>
            <w:rStyle w:val="Hyperlink"/>
            <w:rFonts w:ascii="Open Sans Light" w:hAnsi="Open Sans Light" w:cs="Open Sans Light"/>
            <w:sz w:val="22"/>
            <w:szCs w:val="22"/>
          </w:rPr>
          <w:t>Office of Management and Budget (OMB) Circulars</w:t>
        </w:r>
      </w:hyperlink>
      <w:r w:rsidRPr="002C78E0">
        <w:rPr>
          <w:rFonts w:ascii="Open Sans Light" w:hAnsi="Open Sans Light" w:cs="Open Sans Light"/>
          <w:sz w:val="22"/>
          <w:szCs w:val="22"/>
        </w:rPr>
        <w:t xml:space="preserve"> A-21</w:t>
      </w:r>
      <w:r w:rsidRPr="002C78E0">
        <w:rPr>
          <w:rFonts w:ascii="Open Sans Light" w:hAnsi="Open Sans Light" w:cs="Open Sans Light"/>
          <w:color w:val="000000"/>
          <w:sz w:val="22"/>
          <w:szCs w:val="22"/>
        </w:rPr>
        <w:t xml:space="preserve"> (2 CFR part 220), A-87 (CFR part 225), or A-122 (2 CFR part 230), and the Uniform 6 Administrative Requirements for grants under A-102 (45 CFR part 2541) or A-110 (45 CFR 2543 or 2 CFR part 21).</w:t>
      </w:r>
    </w:p>
    <w:p w14:paraId="1B1D559B" w14:textId="77777777" w:rsidR="00451710" w:rsidRPr="00B24385" w:rsidRDefault="00451710" w:rsidP="00451710">
      <w:pPr>
        <w:pStyle w:val="Default"/>
        <w:numPr>
          <w:ilvl w:val="0"/>
          <w:numId w:val="4"/>
        </w:numPr>
        <w:rPr>
          <w:rFonts w:ascii="Open Sans Light" w:hAnsi="Open Sans Light" w:cs="Open Sans Light"/>
          <w:sz w:val="22"/>
          <w:szCs w:val="22"/>
        </w:rPr>
      </w:pPr>
      <w:r w:rsidRPr="00981DBE">
        <w:rPr>
          <w:rFonts w:ascii="Open Sans Light" w:hAnsi="Open Sans Light" w:cs="Open Sans Light"/>
          <w:sz w:val="22"/>
          <w:szCs w:val="22"/>
        </w:rPr>
        <w:t xml:space="preserve">Grant funds are meant to supplement and not supplant. </w:t>
      </w:r>
      <w:r w:rsidRPr="00981DBE">
        <w:rPr>
          <w:rStyle w:val="Strong"/>
          <w:rFonts w:ascii="Open Sans Light" w:hAnsi="Open Sans Light" w:cs="Open Sans Light"/>
          <w:sz w:val="22"/>
          <w:szCs w:val="22"/>
        </w:rPr>
        <w:t>Supplement</w:t>
      </w:r>
      <w:r w:rsidRPr="00981DBE">
        <w:rPr>
          <w:rFonts w:ascii="Open Sans Light" w:hAnsi="Open Sans Light" w:cs="Open Sans Light"/>
          <w:sz w:val="22"/>
          <w:szCs w:val="22"/>
        </w:rPr>
        <w:t xml:space="preserve"> means to add to; to enhance; to expand; to increase; to extend; to create something new. </w:t>
      </w:r>
      <w:r w:rsidRPr="00981DBE">
        <w:rPr>
          <w:rStyle w:val="Strong"/>
          <w:rFonts w:ascii="Open Sans Light" w:hAnsi="Open Sans Light" w:cs="Open Sans Light"/>
          <w:sz w:val="22"/>
          <w:szCs w:val="22"/>
        </w:rPr>
        <w:t>Supplant</w:t>
      </w:r>
      <w:r w:rsidRPr="00981DBE">
        <w:rPr>
          <w:rFonts w:ascii="Open Sans Light" w:hAnsi="Open Sans Light" w:cs="Open Sans Light"/>
          <w:sz w:val="22"/>
          <w:szCs w:val="22"/>
        </w:rPr>
        <w:t xml:space="preserve"> means to take the place of; to replace</w:t>
      </w:r>
      <w:r w:rsidRPr="00B24385">
        <w:rPr>
          <w:rFonts w:ascii="Open Sans Light" w:hAnsi="Open Sans Light" w:cs="Open Sans Light"/>
          <w:sz w:val="22"/>
          <w:szCs w:val="22"/>
        </w:rPr>
        <w:t xml:space="preserve"> by something else.</w:t>
      </w:r>
    </w:p>
    <w:p w14:paraId="4F69D5E7" w14:textId="483A82C4" w:rsidR="00BF2209" w:rsidRPr="00B24385" w:rsidRDefault="00322DDB" w:rsidP="00D20E3B">
      <w:pPr>
        <w:pStyle w:val="Default"/>
        <w:numPr>
          <w:ilvl w:val="0"/>
          <w:numId w:val="4"/>
        </w:numPr>
        <w:rPr>
          <w:rFonts w:ascii="Open Sans Light" w:hAnsi="Open Sans Light" w:cs="Open Sans Light"/>
          <w:sz w:val="22"/>
          <w:szCs w:val="22"/>
        </w:rPr>
      </w:pPr>
      <w:r w:rsidRPr="00B24385">
        <w:rPr>
          <w:rFonts w:ascii="Open Sans Light" w:hAnsi="Open Sans Light" w:cs="Open Sans Light"/>
          <w:sz w:val="22"/>
          <w:szCs w:val="22"/>
        </w:rPr>
        <w:t xml:space="preserve">While applicants are allowed to request funding for salaries or a portion thereof, all applicants must demonstrate that they are leveraging requested funds to provide services and activities that could not </w:t>
      </w:r>
      <w:r w:rsidR="0099243C" w:rsidRPr="00B24385">
        <w:rPr>
          <w:rFonts w:ascii="Open Sans Light" w:hAnsi="Open Sans Light" w:cs="Open Sans Light"/>
          <w:sz w:val="22"/>
          <w:szCs w:val="22"/>
        </w:rPr>
        <w:t>otherwise</w:t>
      </w:r>
      <w:r w:rsidRPr="00B24385">
        <w:rPr>
          <w:rFonts w:ascii="Open Sans Light" w:hAnsi="Open Sans Light" w:cs="Open Sans Light"/>
          <w:sz w:val="22"/>
          <w:szCs w:val="22"/>
        </w:rPr>
        <w:t xml:space="preserve"> be </w:t>
      </w:r>
      <w:r w:rsidR="0099243C" w:rsidRPr="00B24385">
        <w:rPr>
          <w:rFonts w:ascii="Open Sans Light" w:hAnsi="Open Sans Light" w:cs="Open Sans Light"/>
          <w:sz w:val="22"/>
          <w:szCs w:val="22"/>
        </w:rPr>
        <w:t>performed</w:t>
      </w:r>
      <w:r w:rsidRPr="00B24385">
        <w:rPr>
          <w:rFonts w:ascii="Open Sans Light" w:hAnsi="Open Sans Light" w:cs="Open Sans Light"/>
          <w:sz w:val="22"/>
          <w:szCs w:val="22"/>
        </w:rPr>
        <w:t xml:space="preserve"> by employed workers or current volunteers and that will not supplant the hiring of, or result in the displacement </w:t>
      </w:r>
      <w:r w:rsidR="0099243C" w:rsidRPr="00B24385">
        <w:rPr>
          <w:rFonts w:ascii="Open Sans Light" w:hAnsi="Open Sans Light" w:cs="Open Sans Light"/>
          <w:sz w:val="22"/>
          <w:szCs w:val="22"/>
        </w:rPr>
        <w:t>of,</w:t>
      </w:r>
      <w:r w:rsidRPr="00B24385">
        <w:rPr>
          <w:rFonts w:ascii="Open Sans Light" w:hAnsi="Open Sans Light" w:cs="Open Sans Light"/>
          <w:sz w:val="22"/>
          <w:szCs w:val="22"/>
        </w:rPr>
        <w:t xml:space="preserve"> employed workers (or current volunteers) or </w:t>
      </w:r>
      <w:r w:rsidR="0099243C" w:rsidRPr="00B24385">
        <w:rPr>
          <w:rFonts w:ascii="Open Sans Light" w:hAnsi="Open Sans Light" w:cs="Open Sans Light"/>
          <w:sz w:val="22"/>
          <w:szCs w:val="22"/>
        </w:rPr>
        <w:t>impair</w:t>
      </w:r>
      <w:r w:rsidRPr="00B24385">
        <w:rPr>
          <w:rFonts w:ascii="Open Sans Light" w:hAnsi="Open Sans Light" w:cs="Open Sans Light"/>
          <w:sz w:val="22"/>
          <w:szCs w:val="22"/>
        </w:rPr>
        <w:t xml:space="preserve"> the </w:t>
      </w:r>
      <w:r w:rsidR="0099243C" w:rsidRPr="00B24385">
        <w:rPr>
          <w:rFonts w:ascii="Open Sans Light" w:hAnsi="Open Sans Light" w:cs="Open Sans Light"/>
          <w:sz w:val="22"/>
          <w:szCs w:val="22"/>
        </w:rPr>
        <w:t>existing</w:t>
      </w:r>
      <w:r w:rsidRPr="00B24385">
        <w:rPr>
          <w:rFonts w:ascii="Open Sans Light" w:hAnsi="Open Sans Light" w:cs="Open Sans Light"/>
          <w:sz w:val="22"/>
          <w:szCs w:val="22"/>
        </w:rPr>
        <w:t xml:space="preserve"> contracts of such workers or volunteers. </w:t>
      </w:r>
    </w:p>
    <w:p w14:paraId="2A3FDA68" w14:textId="2828C3DB" w:rsidR="007036CC" w:rsidRPr="00B24385" w:rsidRDefault="002E0D49" w:rsidP="00D20E3B">
      <w:pPr>
        <w:pStyle w:val="Default"/>
        <w:numPr>
          <w:ilvl w:val="0"/>
          <w:numId w:val="4"/>
        </w:numPr>
        <w:rPr>
          <w:rFonts w:ascii="Open Sans Light" w:hAnsi="Open Sans Light" w:cs="Open Sans Light"/>
          <w:sz w:val="22"/>
          <w:szCs w:val="22"/>
        </w:rPr>
      </w:pPr>
      <w:r w:rsidRPr="00B24385">
        <w:rPr>
          <w:rFonts w:ascii="Open Sans Light" w:hAnsi="Open Sans Light" w:cs="Open Sans Light"/>
          <w:sz w:val="22"/>
          <w:szCs w:val="22"/>
        </w:rPr>
        <w:t>If charging staff time</w:t>
      </w:r>
      <w:r w:rsidR="00610E1F" w:rsidRPr="00B24385">
        <w:rPr>
          <w:rFonts w:ascii="Open Sans Light" w:hAnsi="Open Sans Light" w:cs="Open Sans Light"/>
          <w:sz w:val="22"/>
          <w:szCs w:val="22"/>
        </w:rPr>
        <w:t xml:space="preserve"> to the grant</w:t>
      </w:r>
      <w:r w:rsidRPr="00B24385">
        <w:rPr>
          <w:rFonts w:ascii="Open Sans Light" w:hAnsi="Open Sans Light" w:cs="Open Sans Light"/>
          <w:sz w:val="22"/>
          <w:szCs w:val="22"/>
        </w:rPr>
        <w:t xml:space="preserve"> </w:t>
      </w:r>
      <w:r w:rsidR="000D562F" w:rsidRPr="00B24385">
        <w:rPr>
          <w:rFonts w:ascii="Open Sans Light" w:hAnsi="Open Sans Light" w:cs="Open Sans Light"/>
          <w:sz w:val="22"/>
          <w:szCs w:val="22"/>
        </w:rPr>
        <w:t xml:space="preserve">or using staff time </w:t>
      </w:r>
      <w:r w:rsidRPr="00B24385">
        <w:rPr>
          <w:rFonts w:ascii="Open Sans Light" w:hAnsi="Open Sans Light" w:cs="Open Sans Light"/>
          <w:sz w:val="22"/>
          <w:szCs w:val="22"/>
        </w:rPr>
        <w:t xml:space="preserve">as match for </w:t>
      </w:r>
      <w:r w:rsidR="00610E1F" w:rsidRPr="00B24385">
        <w:rPr>
          <w:rFonts w:ascii="Open Sans Light" w:hAnsi="Open Sans Light" w:cs="Open Sans Light"/>
          <w:sz w:val="22"/>
          <w:szCs w:val="22"/>
        </w:rPr>
        <w:t>the grant</w:t>
      </w:r>
      <w:r w:rsidRPr="00B24385">
        <w:rPr>
          <w:rFonts w:ascii="Open Sans Light" w:hAnsi="Open Sans Light" w:cs="Open Sans Light"/>
          <w:sz w:val="22"/>
          <w:szCs w:val="22"/>
        </w:rPr>
        <w:t xml:space="preserve">, staff </w:t>
      </w:r>
      <w:r w:rsidR="00682749" w:rsidRPr="00B24385">
        <w:rPr>
          <w:rFonts w:ascii="Open Sans Light" w:hAnsi="Open Sans Light" w:cs="Open Sans Light"/>
          <w:b/>
          <w:sz w:val="22"/>
          <w:szCs w:val="22"/>
        </w:rPr>
        <w:t xml:space="preserve">MUST </w:t>
      </w:r>
      <w:r w:rsidR="00682749" w:rsidRPr="00B24385">
        <w:rPr>
          <w:rFonts w:ascii="Open Sans Light" w:hAnsi="Open Sans Light" w:cs="Open Sans Light"/>
          <w:sz w:val="22"/>
          <w:szCs w:val="22"/>
        </w:rPr>
        <w:t>have a</w:t>
      </w:r>
      <w:r w:rsidR="00451710" w:rsidRPr="00B24385">
        <w:rPr>
          <w:rFonts w:ascii="Open Sans Light" w:hAnsi="Open Sans Light" w:cs="Open Sans Light"/>
          <w:sz w:val="22"/>
          <w:szCs w:val="22"/>
        </w:rPr>
        <w:t xml:space="preserve"> National Service Criminal History Check </w:t>
      </w:r>
      <w:r w:rsidR="00423D07" w:rsidRPr="00B24385">
        <w:rPr>
          <w:rFonts w:ascii="Open Sans Light" w:hAnsi="Open Sans Light" w:cs="Open Sans Light"/>
          <w:sz w:val="22"/>
          <w:szCs w:val="22"/>
        </w:rPr>
        <w:t>completed prior to the start of the grant</w:t>
      </w:r>
      <w:r w:rsidR="00682749" w:rsidRPr="00B24385">
        <w:rPr>
          <w:rFonts w:ascii="Open Sans Light" w:hAnsi="Open Sans Light" w:cs="Open Sans Light"/>
          <w:sz w:val="22"/>
          <w:szCs w:val="22"/>
        </w:rPr>
        <w:t>.</w:t>
      </w:r>
      <w:r w:rsidR="00451710" w:rsidRPr="00B24385">
        <w:rPr>
          <w:rFonts w:ascii="Open Sans Light" w:hAnsi="Open Sans Light" w:cs="Open Sans Light"/>
          <w:sz w:val="22"/>
          <w:szCs w:val="22"/>
        </w:rPr>
        <w:t xml:space="preserve"> This include</w:t>
      </w:r>
      <w:r w:rsidR="00981DBE">
        <w:rPr>
          <w:rFonts w:ascii="Open Sans Light" w:hAnsi="Open Sans Light" w:cs="Open Sans Light"/>
          <w:sz w:val="22"/>
          <w:szCs w:val="22"/>
        </w:rPr>
        <w:t>s</w:t>
      </w:r>
      <w:r w:rsidR="00CD603D">
        <w:rPr>
          <w:rFonts w:ascii="Open Sans Light" w:hAnsi="Open Sans Light" w:cs="Open Sans Light"/>
          <w:sz w:val="22"/>
          <w:szCs w:val="22"/>
        </w:rPr>
        <w:t xml:space="preserve"> a </w:t>
      </w:r>
      <w:r w:rsidR="00451710" w:rsidRPr="00B24385">
        <w:rPr>
          <w:rFonts w:ascii="Open Sans Light" w:hAnsi="Open Sans Light" w:cs="Open Sans Light"/>
          <w:sz w:val="22"/>
          <w:szCs w:val="22"/>
        </w:rPr>
        <w:t xml:space="preserve">National Sex Offender check and Federal Bureau of Investigation fingerprint background check. </w:t>
      </w:r>
    </w:p>
    <w:p w14:paraId="1338EBEE" w14:textId="13B8D867" w:rsidR="00FC1269" w:rsidRPr="00BE795C" w:rsidRDefault="007036CC" w:rsidP="00981DBE">
      <w:pPr>
        <w:pStyle w:val="Default"/>
        <w:numPr>
          <w:ilvl w:val="0"/>
          <w:numId w:val="4"/>
        </w:numPr>
        <w:rPr>
          <w:rFonts w:ascii="Open Sans Light" w:hAnsi="Open Sans Light" w:cs="Open Sans Light"/>
          <w:sz w:val="22"/>
          <w:szCs w:val="22"/>
        </w:rPr>
      </w:pPr>
      <w:r w:rsidRPr="00BE795C">
        <w:rPr>
          <w:rFonts w:ascii="Open Sans Light" w:hAnsi="Open Sans Light" w:cs="Open Sans Light"/>
          <w:bCs/>
          <w:sz w:val="22"/>
          <w:szCs w:val="22"/>
        </w:rPr>
        <w:t xml:space="preserve">All entities </w:t>
      </w:r>
      <w:r w:rsidR="007F44C6" w:rsidRPr="00BE795C">
        <w:rPr>
          <w:rFonts w:ascii="Open Sans Light" w:hAnsi="Open Sans Light" w:cs="Open Sans Light"/>
          <w:b/>
          <w:bCs/>
          <w:sz w:val="22"/>
          <w:szCs w:val="22"/>
        </w:rPr>
        <w:t>MUST</w:t>
      </w:r>
      <w:r w:rsidRPr="00BE795C">
        <w:rPr>
          <w:rFonts w:ascii="Open Sans Light" w:hAnsi="Open Sans Light" w:cs="Open Sans Light"/>
          <w:bCs/>
          <w:sz w:val="22"/>
          <w:szCs w:val="22"/>
        </w:rPr>
        <w:t xml:space="preserve"> have an Employer Identification Number (EIN</w:t>
      </w:r>
      <w:r w:rsidR="00CD603D" w:rsidRPr="00BE795C">
        <w:rPr>
          <w:rFonts w:ascii="Open Sans Light" w:hAnsi="Open Sans Light" w:cs="Open Sans Light"/>
          <w:bCs/>
          <w:sz w:val="22"/>
          <w:szCs w:val="22"/>
        </w:rPr>
        <w:t>) and</w:t>
      </w:r>
      <w:r w:rsidRPr="00BE795C">
        <w:rPr>
          <w:rFonts w:ascii="Open Sans Light" w:hAnsi="Open Sans Light" w:cs="Open Sans Light"/>
          <w:bCs/>
          <w:sz w:val="22"/>
          <w:szCs w:val="22"/>
        </w:rPr>
        <w:t xml:space="preserve"> must be registered </w:t>
      </w:r>
      <w:r w:rsidR="007F44C6" w:rsidRPr="00BE795C">
        <w:rPr>
          <w:rFonts w:ascii="Open Sans Light" w:hAnsi="Open Sans Light" w:cs="Open Sans Light"/>
          <w:bCs/>
          <w:sz w:val="22"/>
          <w:szCs w:val="22"/>
        </w:rPr>
        <w:t xml:space="preserve">and </w:t>
      </w:r>
      <w:r w:rsidR="00451710" w:rsidRPr="00BE795C">
        <w:rPr>
          <w:rFonts w:ascii="Open Sans Light" w:hAnsi="Open Sans Light" w:cs="Open Sans Light"/>
          <w:bCs/>
          <w:sz w:val="22"/>
          <w:szCs w:val="22"/>
        </w:rPr>
        <w:t>active</w:t>
      </w:r>
      <w:r w:rsidR="007F44C6" w:rsidRPr="00BE795C">
        <w:rPr>
          <w:rFonts w:ascii="Open Sans Light" w:hAnsi="Open Sans Light" w:cs="Open Sans Light"/>
          <w:bCs/>
          <w:sz w:val="22"/>
          <w:szCs w:val="22"/>
        </w:rPr>
        <w:t xml:space="preserve"> </w:t>
      </w:r>
      <w:r w:rsidRPr="00BE795C">
        <w:rPr>
          <w:rFonts w:ascii="Open Sans Light" w:hAnsi="Open Sans Light" w:cs="Open Sans Light"/>
          <w:bCs/>
          <w:sz w:val="22"/>
          <w:szCs w:val="22"/>
        </w:rPr>
        <w:t>in the System for Award Management (SAM).</w:t>
      </w:r>
      <w:r w:rsidR="00BE795C" w:rsidRPr="00BE795C">
        <w:rPr>
          <w:rFonts w:ascii="Open Sans Light" w:hAnsi="Open Sans Light" w:cs="Open Sans Light"/>
          <w:bCs/>
          <w:sz w:val="22"/>
          <w:szCs w:val="22"/>
        </w:rPr>
        <w:t xml:space="preserve"> </w:t>
      </w:r>
      <w:r w:rsidR="007F44C6" w:rsidRPr="00BE795C">
        <w:rPr>
          <w:rFonts w:ascii="Open Sans Light" w:hAnsi="Open Sans Light" w:cs="Open Sans Light"/>
          <w:sz w:val="22"/>
          <w:szCs w:val="22"/>
        </w:rPr>
        <w:t>To register in SAM</w:t>
      </w:r>
      <w:r w:rsidR="00BE795C">
        <w:rPr>
          <w:rFonts w:ascii="Open Sans Light" w:hAnsi="Open Sans Light" w:cs="Open Sans Light"/>
          <w:sz w:val="22"/>
          <w:szCs w:val="22"/>
        </w:rPr>
        <w:t xml:space="preserve">, go to </w:t>
      </w:r>
      <w:hyperlink r:id="rId9" w:history="1">
        <w:r w:rsidR="00BE795C" w:rsidRPr="0052004A">
          <w:rPr>
            <w:rStyle w:val="Hyperlink"/>
            <w:rFonts w:ascii="Open Sans Light" w:hAnsi="Open Sans Light" w:cs="Open Sans Light"/>
            <w:sz w:val="22"/>
            <w:szCs w:val="22"/>
          </w:rPr>
          <w:t>https://sam.gov/SAM/</w:t>
        </w:r>
      </w:hyperlink>
      <w:r w:rsidR="00BE795C">
        <w:rPr>
          <w:rFonts w:ascii="Open Sans Light" w:hAnsi="Open Sans Light" w:cs="Open Sans Light"/>
          <w:sz w:val="22"/>
          <w:szCs w:val="22"/>
        </w:rPr>
        <w:t>.</w:t>
      </w:r>
    </w:p>
    <w:p w14:paraId="09BFB513" w14:textId="77777777" w:rsidR="00CE1139" w:rsidRDefault="00CE1139" w:rsidP="00CE1139">
      <w:pPr>
        <w:autoSpaceDE w:val="0"/>
        <w:autoSpaceDN w:val="0"/>
        <w:adjustRightInd w:val="0"/>
        <w:spacing w:after="0" w:line="240" w:lineRule="auto"/>
        <w:rPr>
          <w:rFonts w:ascii="Open Sans Light" w:hAnsi="Open Sans Light" w:cs="Open Sans Light"/>
          <w:b/>
          <w:bCs/>
          <w:color w:val="000000"/>
        </w:rPr>
      </w:pPr>
    </w:p>
    <w:p w14:paraId="59F44F70" w14:textId="77777777" w:rsidR="00973B93" w:rsidRDefault="00973B93" w:rsidP="00CE1139">
      <w:pPr>
        <w:autoSpaceDE w:val="0"/>
        <w:autoSpaceDN w:val="0"/>
        <w:adjustRightInd w:val="0"/>
        <w:spacing w:after="0" w:line="240" w:lineRule="auto"/>
        <w:rPr>
          <w:rFonts w:ascii="Open Sans Light" w:hAnsi="Open Sans Light" w:cs="Open Sans Light"/>
          <w:b/>
          <w:bCs/>
          <w:color w:val="000000"/>
        </w:rPr>
      </w:pPr>
    </w:p>
    <w:p w14:paraId="4F713B89" w14:textId="77777777" w:rsidR="00973B93" w:rsidRDefault="00973B93" w:rsidP="00CE1139">
      <w:pPr>
        <w:autoSpaceDE w:val="0"/>
        <w:autoSpaceDN w:val="0"/>
        <w:adjustRightInd w:val="0"/>
        <w:spacing w:after="0" w:line="240" w:lineRule="auto"/>
        <w:rPr>
          <w:rFonts w:ascii="Open Sans Light" w:hAnsi="Open Sans Light" w:cs="Open Sans Light"/>
          <w:b/>
          <w:bCs/>
          <w:color w:val="000000"/>
        </w:rPr>
      </w:pPr>
    </w:p>
    <w:p w14:paraId="69E6EDE8" w14:textId="77777777" w:rsidR="00973B93" w:rsidRPr="00B24385" w:rsidRDefault="00973B93" w:rsidP="00CE1139">
      <w:pPr>
        <w:autoSpaceDE w:val="0"/>
        <w:autoSpaceDN w:val="0"/>
        <w:adjustRightInd w:val="0"/>
        <w:spacing w:after="0" w:line="240" w:lineRule="auto"/>
        <w:rPr>
          <w:rFonts w:ascii="Open Sans Light" w:hAnsi="Open Sans Light" w:cs="Open Sans Light"/>
          <w:b/>
          <w:bCs/>
          <w:color w:val="000000"/>
        </w:rPr>
      </w:pPr>
    </w:p>
    <w:p w14:paraId="1A924271" w14:textId="77777777" w:rsidR="00CE1139" w:rsidRPr="00B24385" w:rsidRDefault="00CE1139" w:rsidP="00CE1139">
      <w:pPr>
        <w:autoSpaceDE w:val="0"/>
        <w:autoSpaceDN w:val="0"/>
        <w:adjustRightInd w:val="0"/>
        <w:spacing w:after="0" w:line="240" w:lineRule="auto"/>
        <w:rPr>
          <w:rFonts w:ascii="Open Sans Light" w:hAnsi="Open Sans Light" w:cs="Open Sans Light"/>
          <w:color w:val="000000"/>
        </w:rPr>
      </w:pPr>
      <w:r w:rsidRPr="00B24385">
        <w:rPr>
          <w:rFonts w:ascii="Open Sans Light" w:hAnsi="Open Sans Light" w:cs="Open Sans Light"/>
          <w:b/>
          <w:bCs/>
          <w:color w:val="000000"/>
        </w:rPr>
        <w:lastRenderedPageBreak/>
        <w:t xml:space="preserve">PROJECT BUDGET </w:t>
      </w:r>
    </w:p>
    <w:p w14:paraId="780BA6CA" w14:textId="41DD133E" w:rsidR="00CE1139" w:rsidRPr="00B24385" w:rsidRDefault="00CE1139" w:rsidP="00CE1139">
      <w:pPr>
        <w:autoSpaceDE w:val="0"/>
        <w:autoSpaceDN w:val="0"/>
        <w:adjustRightInd w:val="0"/>
        <w:spacing w:after="0" w:line="240" w:lineRule="auto"/>
        <w:rPr>
          <w:rFonts w:ascii="Open Sans Light" w:hAnsi="Open Sans Light" w:cs="Open Sans Light"/>
          <w:bCs/>
          <w:color w:val="000000" w:themeColor="text1"/>
        </w:rPr>
      </w:pPr>
      <w:r w:rsidRPr="00B24385">
        <w:rPr>
          <w:rFonts w:ascii="Open Sans Light" w:hAnsi="Open Sans Light" w:cs="Open Sans Light"/>
          <w:bCs/>
          <w:color w:val="000000" w:themeColor="text1"/>
        </w:rPr>
        <w:t xml:space="preserve">Submit the Budget </w:t>
      </w:r>
      <w:r w:rsidR="00981DBE">
        <w:rPr>
          <w:rFonts w:ascii="Open Sans Light" w:hAnsi="Open Sans Light" w:cs="Open Sans Light"/>
          <w:bCs/>
          <w:color w:val="000000" w:themeColor="text1"/>
        </w:rPr>
        <w:t>Worksheet</w:t>
      </w:r>
      <w:r w:rsidRPr="00B24385">
        <w:rPr>
          <w:rFonts w:ascii="Open Sans Light" w:hAnsi="Open Sans Light" w:cs="Open Sans Light"/>
          <w:bCs/>
          <w:color w:val="000000" w:themeColor="text1"/>
        </w:rPr>
        <w:t xml:space="preserve"> with your application materials located at </w:t>
      </w:r>
      <w:hyperlink r:id="rId10" w:history="1">
        <w:r w:rsidR="00C04675">
          <w:rPr>
            <w:rStyle w:val="Hyperlink"/>
            <w:rFonts w:ascii="Open Sans Light" w:hAnsi="Open Sans Light" w:cs="Open Sans Light"/>
            <w:bCs/>
          </w:rPr>
          <w:t>www.KanServe.org</w:t>
        </w:r>
      </w:hyperlink>
      <w:r w:rsidR="00CD603D">
        <w:rPr>
          <w:rFonts w:ascii="Open Sans Light" w:hAnsi="Open Sans Light" w:cs="Open Sans Light"/>
          <w:bCs/>
          <w:color w:val="000000" w:themeColor="text1"/>
        </w:rPr>
        <w:t xml:space="preserve">. </w:t>
      </w:r>
    </w:p>
    <w:p w14:paraId="720A86FF" w14:textId="77777777" w:rsidR="00CE1139" w:rsidRPr="00B24385" w:rsidRDefault="00CE1139" w:rsidP="00CE1139">
      <w:pPr>
        <w:autoSpaceDE w:val="0"/>
        <w:autoSpaceDN w:val="0"/>
        <w:adjustRightInd w:val="0"/>
        <w:spacing w:after="0" w:line="240" w:lineRule="auto"/>
        <w:rPr>
          <w:rFonts w:ascii="Open Sans Light" w:hAnsi="Open Sans Light" w:cs="Open Sans Light"/>
          <w:color w:val="000000" w:themeColor="text1"/>
        </w:rPr>
      </w:pPr>
    </w:p>
    <w:p w14:paraId="5BCF8DF6" w14:textId="05CACF63" w:rsidR="00CE1139" w:rsidRPr="00B24385" w:rsidRDefault="00CE1139" w:rsidP="00CD603D">
      <w:pPr>
        <w:autoSpaceDE w:val="0"/>
        <w:autoSpaceDN w:val="0"/>
        <w:adjustRightInd w:val="0"/>
        <w:spacing w:after="0" w:line="240" w:lineRule="auto"/>
        <w:rPr>
          <w:rFonts w:ascii="Open Sans Light" w:hAnsi="Open Sans Light" w:cs="Open Sans Light"/>
        </w:rPr>
      </w:pPr>
      <w:r w:rsidRPr="00B24385">
        <w:rPr>
          <w:rFonts w:ascii="Open Sans Light" w:hAnsi="Open Sans Light" w:cs="Open Sans Light"/>
          <w:color w:val="000000"/>
        </w:rPr>
        <w:t xml:space="preserve">Grantees will be required to provide a </w:t>
      </w:r>
      <w:r w:rsidR="00A9348A" w:rsidRPr="00B24385">
        <w:rPr>
          <w:rFonts w:ascii="Open Sans Light" w:hAnsi="Open Sans Light" w:cs="Open Sans Light"/>
          <w:color w:val="000000"/>
        </w:rPr>
        <w:t>dollar-for-dollar</w:t>
      </w:r>
      <w:r w:rsidRPr="00B24385">
        <w:rPr>
          <w:rFonts w:ascii="Open Sans Light" w:hAnsi="Open Sans Light" w:cs="Open Sans Light"/>
          <w:color w:val="000000"/>
        </w:rPr>
        <w:t xml:space="preserve"> match. Matching funds can be a combination of cash or in-kind match and must be non-federal funds. </w:t>
      </w:r>
      <w:r w:rsidRPr="00CD603D">
        <w:rPr>
          <w:rFonts w:ascii="Open Sans Light" w:hAnsi="Open Sans Light" w:cs="Open Sans Light"/>
          <w:i/>
          <w:iCs/>
          <w:color w:val="000000"/>
        </w:rPr>
        <w:t>Note: the value of volunteer project hours is not considered an acceptable source of match.</w:t>
      </w:r>
      <w:r w:rsidRPr="00B24385">
        <w:rPr>
          <w:rFonts w:ascii="Open Sans Light" w:hAnsi="Open Sans Light" w:cs="Open Sans Light"/>
          <w:color w:val="000000"/>
        </w:rPr>
        <w:t xml:space="preserve"> </w:t>
      </w:r>
      <w:r w:rsidRPr="00B24385">
        <w:rPr>
          <w:rFonts w:ascii="Open Sans Light" w:hAnsi="Open Sans Light" w:cs="Open Sans Light"/>
        </w:rPr>
        <w:t>The only exception to this would be pro bono or skill-based volunteers that are leveraged for the project or volunteers that assist in the administration of the project</w:t>
      </w:r>
      <w:r w:rsidR="00981DBE">
        <w:rPr>
          <w:rFonts w:ascii="Open Sans Light" w:hAnsi="Open Sans Light" w:cs="Open Sans Light"/>
          <w:color w:val="000000"/>
        </w:rPr>
        <w:t xml:space="preserve"> (i.e. accountant, marketing consultant, HR consultant)</w:t>
      </w:r>
    </w:p>
    <w:p w14:paraId="4485F53A" w14:textId="77777777" w:rsidR="00CE1139" w:rsidRPr="00B24385" w:rsidRDefault="00CE1139" w:rsidP="00CE1139">
      <w:pPr>
        <w:autoSpaceDE w:val="0"/>
        <w:autoSpaceDN w:val="0"/>
        <w:adjustRightInd w:val="0"/>
        <w:spacing w:after="0" w:line="240" w:lineRule="auto"/>
        <w:rPr>
          <w:rFonts w:ascii="Open Sans Light" w:hAnsi="Open Sans Light" w:cs="Open Sans Light"/>
          <w:b/>
          <w:color w:val="000000"/>
        </w:rPr>
      </w:pPr>
    </w:p>
    <w:p w14:paraId="621D8A42" w14:textId="77777777" w:rsidR="00CE1139" w:rsidRPr="00B24385" w:rsidRDefault="00CE1139" w:rsidP="00CE1139">
      <w:pPr>
        <w:autoSpaceDE w:val="0"/>
        <w:autoSpaceDN w:val="0"/>
        <w:adjustRightInd w:val="0"/>
        <w:spacing w:after="0" w:line="240" w:lineRule="auto"/>
        <w:rPr>
          <w:rFonts w:ascii="Open Sans Light" w:hAnsi="Open Sans Light" w:cs="Open Sans Light"/>
          <w:b/>
          <w:color w:val="000000"/>
        </w:rPr>
      </w:pPr>
      <w:r w:rsidRPr="00B24385">
        <w:rPr>
          <w:rFonts w:ascii="Open Sans Light" w:hAnsi="Open Sans Light" w:cs="Open Sans Light"/>
          <w:b/>
          <w:color w:val="000000"/>
        </w:rPr>
        <w:t>PROHIBITED FUNDS</w:t>
      </w:r>
    </w:p>
    <w:p w14:paraId="224DFE2A" w14:textId="77777777" w:rsidR="00CE1139" w:rsidRPr="00694234" w:rsidRDefault="00CE1139" w:rsidP="00694234">
      <w:pPr>
        <w:pStyle w:val="ListParagraph"/>
        <w:numPr>
          <w:ilvl w:val="0"/>
          <w:numId w:val="35"/>
        </w:numPr>
        <w:autoSpaceDE w:val="0"/>
        <w:autoSpaceDN w:val="0"/>
        <w:adjustRightInd w:val="0"/>
        <w:spacing w:after="0" w:line="240" w:lineRule="auto"/>
        <w:rPr>
          <w:rFonts w:ascii="Open Sans Light" w:hAnsi="Open Sans Light" w:cs="Open Sans Light"/>
          <w:b/>
          <w:iCs/>
          <w:color w:val="000000"/>
        </w:rPr>
      </w:pPr>
      <w:r w:rsidRPr="00694234">
        <w:rPr>
          <w:rFonts w:ascii="Open Sans Light" w:hAnsi="Open Sans Light" w:cs="Open Sans Light"/>
          <w:b/>
          <w:iCs/>
          <w:color w:val="000000"/>
        </w:rPr>
        <w:t>General Activities</w:t>
      </w:r>
    </w:p>
    <w:p w14:paraId="251C5239" w14:textId="5D4310EA" w:rsidR="00CE1139" w:rsidRPr="00B24385" w:rsidRDefault="00981DBE" w:rsidP="00CE1139">
      <w:pPr>
        <w:pStyle w:val="ListParagraph"/>
        <w:numPr>
          <w:ilvl w:val="1"/>
          <w:numId w:val="19"/>
        </w:numPr>
        <w:autoSpaceDE w:val="0"/>
        <w:autoSpaceDN w:val="0"/>
        <w:adjustRightInd w:val="0"/>
        <w:spacing w:after="0" w:line="240" w:lineRule="auto"/>
        <w:rPr>
          <w:rFonts w:ascii="Open Sans Light" w:hAnsi="Open Sans Light" w:cs="Open Sans Light"/>
          <w:b/>
          <w:color w:val="000000"/>
        </w:rPr>
      </w:pPr>
      <w:r>
        <w:rPr>
          <w:rFonts w:ascii="Open Sans Light" w:hAnsi="Open Sans Light" w:cs="Open Sans Light"/>
          <w:color w:val="000000"/>
        </w:rPr>
        <w:t>Funds may not be used to purchase gift cards</w:t>
      </w:r>
      <w:r w:rsidR="002C78E0">
        <w:rPr>
          <w:rFonts w:ascii="Open Sans Light" w:hAnsi="Open Sans Light" w:cs="Open Sans Light"/>
          <w:color w:val="000000"/>
        </w:rPr>
        <w:t xml:space="preserve">, </w:t>
      </w:r>
      <w:r>
        <w:rPr>
          <w:rFonts w:ascii="Open Sans Light" w:hAnsi="Open Sans Light" w:cs="Open Sans Light"/>
          <w:color w:val="000000"/>
        </w:rPr>
        <w:t xml:space="preserve">make subawards or </w:t>
      </w:r>
      <w:r w:rsidR="002C78E0">
        <w:rPr>
          <w:rFonts w:ascii="Open Sans Light" w:hAnsi="Open Sans Light" w:cs="Open Sans Light"/>
          <w:color w:val="000000"/>
        </w:rPr>
        <w:t xml:space="preserve">pay </w:t>
      </w:r>
      <w:r>
        <w:rPr>
          <w:rFonts w:ascii="Open Sans Light" w:hAnsi="Open Sans Light" w:cs="Open Sans Light"/>
          <w:color w:val="000000"/>
        </w:rPr>
        <w:t>volunteer</w:t>
      </w:r>
      <w:r w:rsidR="00CE1139" w:rsidRPr="00B24385">
        <w:rPr>
          <w:rFonts w:ascii="Open Sans Light" w:hAnsi="Open Sans Light" w:cs="Open Sans Light"/>
          <w:color w:val="000000"/>
        </w:rPr>
        <w:t xml:space="preserve"> stipends</w:t>
      </w:r>
      <w:r w:rsidR="002C78E0">
        <w:rPr>
          <w:rFonts w:ascii="Open Sans Light" w:hAnsi="Open Sans Light" w:cs="Open Sans Light"/>
          <w:color w:val="000000"/>
        </w:rPr>
        <w:t>.</w:t>
      </w:r>
    </w:p>
    <w:p w14:paraId="4A8B1AB1" w14:textId="77777777" w:rsidR="00CE1139" w:rsidRPr="00B24385" w:rsidRDefault="00CE1139" w:rsidP="00CE1139">
      <w:pPr>
        <w:pStyle w:val="ListParagraph"/>
        <w:numPr>
          <w:ilvl w:val="1"/>
          <w:numId w:val="19"/>
        </w:numPr>
        <w:autoSpaceDE w:val="0"/>
        <w:autoSpaceDN w:val="0"/>
        <w:adjustRightInd w:val="0"/>
        <w:spacing w:after="0" w:line="240" w:lineRule="auto"/>
        <w:rPr>
          <w:rFonts w:ascii="Open Sans Light" w:hAnsi="Open Sans Light" w:cs="Open Sans Light"/>
          <w:b/>
          <w:color w:val="000000"/>
        </w:rPr>
      </w:pPr>
      <w:r w:rsidRPr="00B24385">
        <w:rPr>
          <w:rFonts w:ascii="Open Sans Light" w:hAnsi="Open Sans Light" w:cs="Open Sans Light"/>
          <w:iCs/>
          <w:color w:val="000000"/>
        </w:rPr>
        <w:t xml:space="preserve">Equipment, defined as tangible, non-expendable personal property having a useful life of more than one year, and/or acquisition cost of $1,000 or more per unit is not allowable. </w:t>
      </w:r>
    </w:p>
    <w:p w14:paraId="3BE909E6" w14:textId="77777777" w:rsidR="00694234" w:rsidRPr="00694234" w:rsidRDefault="001C490B" w:rsidP="00694234">
      <w:pPr>
        <w:pStyle w:val="ListParagraph"/>
        <w:numPr>
          <w:ilvl w:val="1"/>
          <w:numId w:val="19"/>
        </w:numPr>
        <w:autoSpaceDE w:val="0"/>
        <w:autoSpaceDN w:val="0"/>
        <w:adjustRightInd w:val="0"/>
        <w:spacing w:after="0" w:line="240" w:lineRule="auto"/>
        <w:rPr>
          <w:rFonts w:ascii="Open Sans Light" w:hAnsi="Open Sans Light" w:cs="Open Sans Light"/>
          <w:b/>
          <w:color w:val="000000"/>
        </w:rPr>
      </w:pPr>
      <w:r>
        <w:rPr>
          <w:rFonts w:ascii="Open Sans Light" w:hAnsi="Open Sans Light" w:cs="Open Sans Light"/>
          <w:iCs/>
          <w:color w:val="000000"/>
        </w:rPr>
        <w:t>The Commission</w:t>
      </w:r>
      <w:r w:rsidR="00CE1139" w:rsidRPr="00B24385">
        <w:rPr>
          <w:rFonts w:ascii="Open Sans Light" w:hAnsi="Open Sans Light" w:cs="Open Sans Light"/>
          <w:iCs/>
          <w:color w:val="000000"/>
        </w:rPr>
        <w:t xml:space="preserve"> will not award more than 10% of fund</w:t>
      </w:r>
      <w:r>
        <w:rPr>
          <w:rFonts w:ascii="Open Sans Light" w:hAnsi="Open Sans Light" w:cs="Open Sans Light"/>
          <w:iCs/>
          <w:color w:val="000000"/>
        </w:rPr>
        <w:t>ing</w:t>
      </w:r>
      <w:r w:rsidR="00CE1139" w:rsidRPr="00B24385">
        <w:rPr>
          <w:rFonts w:ascii="Open Sans Light" w:hAnsi="Open Sans Light" w:cs="Open Sans Light"/>
          <w:iCs/>
          <w:color w:val="000000"/>
        </w:rPr>
        <w:t xml:space="preserve"> for volunteer recognition items (</w:t>
      </w:r>
      <w:r w:rsidR="00BE795C">
        <w:rPr>
          <w:rFonts w:ascii="Open Sans Light" w:hAnsi="Open Sans Light" w:cs="Open Sans Light"/>
          <w:iCs/>
          <w:color w:val="000000"/>
        </w:rPr>
        <w:t xml:space="preserve">e.g., </w:t>
      </w:r>
      <w:r w:rsidR="00CE1139" w:rsidRPr="00B24385">
        <w:rPr>
          <w:rFonts w:ascii="Open Sans Light" w:hAnsi="Open Sans Light" w:cs="Open Sans Light"/>
          <w:iCs/>
          <w:color w:val="000000"/>
        </w:rPr>
        <w:t xml:space="preserve">t-shirts, mugs, etc.). </w:t>
      </w:r>
    </w:p>
    <w:p w14:paraId="254794B4" w14:textId="314C513E" w:rsidR="002C78E0" w:rsidRPr="00694234" w:rsidRDefault="002C78E0" w:rsidP="00E87757">
      <w:pPr>
        <w:pStyle w:val="ListParagraph"/>
        <w:numPr>
          <w:ilvl w:val="0"/>
          <w:numId w:val="19"/>
        </w:numPr>
        <w:autoSpaceDE w:val="0"/>
        <w:autoSpaceDN w:val="0"/>
        <w:adjustRightInd w:val="0"/>
        <w:spacing w:after="0" w:line="240" w:lineRule="auto"/>
        <w:rPr>
          <w:rFonts w:ascii="Open Sans Light" w:hAnsi="Open Sans Light" w:cs="Open Sans Light"/>
          <w:color w:val="000000"/>
        </w:rPr>
      </w:pPr>
      <w:r w:rsidRPr="00694234">
        <w:rPr>
          <w:rFonts w:ascii="Open Sans Light" w:hAnsi="Open Sans Light" w:cs="Open Sans Light"/>
          <w:b/>
          <w:bCs/>
          <w:color w:val="000000"/>
        </w:rPr>
        <w:t>Specific Activities</w:t>
      </w:r>
      <w:r w:rsidR="00694234" w:rsidRPr="00694234">
        <w:rPr>
          <w:rFonts w:ascii="Open Sans Light" w:hAnsi="Open Sans Light" w:cs="Open Sans Light"/>
          <w:b/>
          <w:bCs/>
          <w:color w:val="000000"/>
        </w:rPr>
        <w:t xml:space="preserve"> - </w:t>
      </w:r>
      <w:r w:rsidRPr="00694234">
        <w:rPr>
          <w:rFonts w:ascii="Open Sans Light" w:hAnsi="Open Sans Light" w:cs="Open Sans Light"/>
          <w:color w:val="000000"/>
        </w:rPr>
        <w:t xml:space="preserve">Grant funds under this program are federal funds from AmeriCorps, </w:t>
      </w:r>
      <w:hyperlink r:id="rId11" w:history="1">
        <w:r w:rsidRPr="00694234">
          <w:rPr>
            <w:rStyle w:val="Hyperlink"/>
            <w:rFonts w:ascii="Open Sans Light" w:hAnsi="Open Sans Light" w:cs="Open Sans Light"/>
            <w:color w:val="0000FF"/>
          </w:rPr>
          <w:t>CFDA</w:t>
        </w:r>
        <w:r w:rsidRPr="00694234">
          <w:rPr>
            <w:rStyle w:val="Hyperlink"/>
            <w:rFonts w:ascii="Open Sans Light" w:hAnsi="Open Sans Light" w:cs="Open Sans Light"/>
          </w:rPr>
          <w:t xml:space="preserve"> No. 94.003</w:t>
        </w:r>
      </w:hyperlink>
      <w:r w:rsidRPr="00694234">
        <w:rPr>
          <w:rFonts w:ascii="Open Sans Light" w:hAnsi="Open Sans Light" w:cs="Open Sans Light"/>
          <w:color w:val="000000"/>
        </w:rPr>
        <w:t xml:space="preserve">, therefore the Commission will </w:t>
      </w:r>
      <w:r w:rsidRPr="00694234">
        <w:rPr>
          <w:rFonts w:ascii="Open Sans Light" w:hAnsi="Open Sans Light" w:cs="Open Sans Light"/>
          <w:color w:val="000000"/>
          <w:u w:val="single"/>
        </w:rPr>
        <w:t>not</w:t>
      </w:r>
      <w:r w:rsidRPr="00694234">
        <w:rPr>
          <w:rFonts w:ascii="Open Sans Light" w:hAnsi="Open Sans Light" w:cs="Open Sans Light"/>
          <w:color w:val="000000"/>
        </w:rPr>
        <w:t xml:space="preserve"> fund projects that engage in:</w:t>
      </w:r>
    </w:p>
    <w:p w14:paraId="4620742A" w14:textId="2FB314B5" w:rsidR="002C78E0" w:rsidRPr="002C78E0" w:rsidRDefault="002C78E0" w:rsidP="00694234">
      <w:pPr>
        <w:pStyle w:val="NormalWeb"/>
        <w:numPr>
          <w:ilvl w:val="1"/>
          <w:numId w:val="34"/>
        </w:numPr>
        <w:spacing w:before="0" w:beforeAutospacing="0" w:after="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Political activity and advocacy</w:t>
      </w:r>
    </w:p>
    <w:p w14:paraId="661540A1" w14:textId="042E3CEC" w:rsidR="002C78E0" w:rsidRPr="002C78E0" w:rsidRDefault="002C78E0" w:rsidP="00694234">
      <w:pPr>
        <w:pStyle w:val="NormalWeb"/>
        <w:numPr>
          <w:ilvl w:val="1"/>
          <w:numId w:val="34"/>
        </w:numPr>
        <w:spacing w:before="0" w:beforeAutospacing="0" w:after="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Religious activity</w:t>
      </w:r>
    </w:p>
    <w:p w14:paraId="585D445E" w14:textId="1B1E4091" w:rsidR="002C78E0" w:rsidRPr="002C78E0" w:rsidRDefault="002C78E0" w:rsidP="00694234">
      <w:pPr>
        <w:pStyle w:val="NormalWeb"/>
        <w:numPr>
          <w:ilvl w:val="1"/>
          <w:numId w:val="34"/>
        </w:numPr>
        <w:spacing w:before="0" w:beforeAutospacing="0" w:after="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Benefiting for-profit entities</w:t>
      </w:r>
    </w:p>
    <w:p w14:paraId="0D14A8DC" w14:textId="7CE3E30D" w:rsidR="002C78E0" w:rsidRPr="002C78E0" w:rsidRDefault="002C78E0" w:rsidP="00694234">
      <w:pPr>
        <w:pStyle w:val="NormalWeb"/>
        <w:numPr>
          <w:ilvl w:val="1"/>
          <w:numId w:val="34"/>
        </w:numPr>
        <w:spacing w:before="0" w:beforeAutospacing="0" w:after="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Voter registration</w:t>
      </w:r>
    </w:p>
    <w:p w14:paraId="6C9ECA2C" w14:textId="28352D79" w:rsidR="002C78E0" w:rsidRPr="002C78E0" w:rsidRDefault="002C78E0" w:rsidP="00694234">
      <w:pPr>
        <w:pStyle w:val="NormalWeb"/>
        <w:numPr>
          <w:ilvl w:val="1"/>
          <w:numId w:val="34"/>
        </w:numPr>
        <w:spacing w:before="0" w:beforeAutospacing="0" w:after="0" w:afterAutospacing="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Abortion service</w:t>
      </w:r>
      <w:r>
        <w:rPr>
          <w:rFonts w:ascii="Open Sans Light" w:hAnsi="Open Sans Light" w:cs="Open Sans Light"/>
          <w:color w:val="000000"/>
          <w:sz w:val="22"/>
          <w:szCs w:val="22"/>
        </w:rPr>
        <w:t>s</w:t>
      </w:r>
    </w:p>
    <w:p w14:paraId="769AC808" w14:textId="77777777" w:rsidR="00FC1269" w:rsidRPr="00B24385" w:rsidRDefault="00FC1269" w:rsidP="00D20E3B">
      <w:pPr>
        <w:pStyle w:val="Default"/>
        <w:rPr>
          <w:rFonts w:ascii="Open Sans Light" w:hAnsi="Open Sans Light" w:cs="Open Sans Light"/>
          <w:b/>
          <w:sz w:val="22"/>
          <w:szCs w:val="22"/>
        </w:rPr>
      </w:pPr>
    </w:p>
    <w:p w14:paraId="2AF8C3A8" w14:textId="77777777" w:rsidR="009502B4" w:rsidRPr="00B24385" w:rsidRDefault="00B91BD5" w:rsidP="00D20E3B">
      <w:pPr>
        <w:pStyle w:val="Default"/>
        <w:rPr>
          <w:rFonts w:ascii="Open Sans Light" w:hAnsi="Open Sans Light" w:cs="Open Sans Light"/>
          <w:b/>
          <w:sz w:val="22"/>
          <w:szCs w:val="22"/>
        </w:rPr>
      </w:pPr>
      <w:r w:rsidRPr="00B24385">
        <w:rPr>
          <w:rFonts w:ascii="Open Sans Light" w:hAnsi="Open Sans Light" w:cs="Open Sans Light"/>
          <w:b/>
          <w:sz w:val="22"/>
          <w:szCs w:val="22"/>
        </w:rPr>
        <w:t>APPLICATION INSTRUCTIONS</w:t>
      </w:r>
    </w:p>
    <w:p w14:paraId="2476DB79" w14:textId="46CFA5B5" w:rsidR="00BD155E" w:rsidRPr="00B24385" w:rsidRDefault="00BD155E" w:rsidP="00D20E3B">
      <w:pPr>
        <w:pStyle w:val="Default"/>
        <w:numPr>
          <w:ilvl w:val="0"/>
          <w:numId w:val="12"/>
        </w:numPr>
        <w:rPr>
          <w:rFonts w:ascii="Open Sans Light" w:hAnsi="Open Sans Light" w:cs="Open Sans Light"/>
          <w:sz w:val="22"/>
          <w:szCs w:val="22"/>
        </w:rPr>
      </w:pPr>
      <w:r w:rsidRPr="00B24385">
        <w:rPr>
          <w:rFonts w:ascii="Open Sans Light" w:hAnsi="Open Sans Light" w:cs="Open Sans Light"/>
          <w:sz w:val="22"/>
          <w:szCs w:val="22"/>
        </w:rPr>
        <w:t>Applic</w:t>
      </w:r>
      <w:r w:rsidR="00CF4FE3" w:rsidRPr="00B24385">
        <w:rPr>
          <w:rFonts w:ascii="Open Sans Light" w:hAnsi="Open Sans Light" w:cs="Open Sans Light"/>
          <w:sz w:val="22"/>
          <w:szCs w:val="22"/>
        </w:rPr>
        <w:t xml:space="preserve">ations are due </w:t>
      </w:r>
      <w:r w:rsidR="0047356F" w:rsidRPr="00B24385">
        <w:rPr>
          <w:rFonts w:ascii="Open Sans Light" w:hAnsi="Open Sans Light" w:cs="Open Sans Light"/>
          <w:sz w:val="22"/>
          <w:szCs w:val="22"/>
        </w:rPr>
        <w:t>close of business (</w:t>
      </w:r>
      <w:r w:rsidR="00BF04D8" w:rsidRPr="00B24385">
        <w:rPr>
          <w:rFonts w:ascii="Open Sans Light" w:hAnsi="Open Sans Light" w:cs="Open Sans Light"/>
          <w:sz w:val="22"/>
          <w:szCs w:val="22"/>
        </w:rPr>
        <w:t>5</w:t>
      </w:r>
      <w:r w:rsidR="0047356F" w:rsidRPr="00B24385">
        <w:rPr>
          <w:rFonts w:ascii="Open Sans Light" w:hAnsi="Open Sans Light" w:cs="Open Sans Light"/>
          <w:sz w:val="22"/>
          <w:szCs w:val="22"/>
        </w:rPr>
        <w:t>:00</w:t>
      </w:r>
      <w:r w:rsidR="00A9348A">
        <w:rPr>
          <w:rFonts w:ascii="Open Sans Light" w:hAnsi="Open Sans Light" w:cs="Open Sans Light"/>
          <w:sz w:val="22"/>
          <w:szCs w:val="22"/>
        </w:rPr>
        <w:t xml:space="preserve"> p.m.</w:t>
      </w:r>
      <w:r w:rsidR="005A7227" w:rsidRPr="00B24385">
        <w:rPr>
          <w:rFonts w:ascii="Open Sans Light" w:hAnsi="Open Sans Light" w:cs="Open Sans Light"/>
          <w:sz w:val="22"/>
          <w:szCs w:val="22"/>
        </w:rPr>
        <w:t>)</w:t>
      </w:r>
      <w:r w:rsidR="00CF4FE3" w:rsidRPr="00B24385">
        <w:rPr>
          <w:rFonts w:ascii="Open Sans Light" w:hAnsi="Open Sans Light" w:cs="Open Sans Light"/>
          <w:sz w:val="22"/>
          <w:szCs w:val="22"/>
        </w:rPr>
        <w:t xml:space="preserve"> </w:t>
      </w:r>
      <w:r w:rsidR="00A9348A">
        <w:rPr>
          <w:rFonts w:ascii="Open Sans Light" w:hAnsi="Open Sans Light" w:cs="Open Sans Light"/>
          <w:sz w:val="22"/>
          <w:szCs w:val="22"/>
        </w:rPr>
        <w:t xml:space="preserve">on August </w:t>
      </w:r>
      <w:r w:rsidR="007F220C">
        <w:rPr>
          <w:rFonts w:ascii="Open Sans Light" w:hAnsi="Open Sans Light" w:cs="Open Sans Light"/>
          <w:sz w:val="22"/>
          <w:szCs w:val="22"/>
        </w:rPr>
        <w:t>26</w:t>
      </w:r>
      <w:r w:rsidR="00A9348A">
        <w:rPr>
          <w:rFonts w:ascii="Open Sans Light" w:hAnsi="Open Sans Light" w:cs="Open Sans Light"/>
          <w:sz w:val="22"/>
          <w:szCs w:val="22"/>
        </w:rPr>
        <w:t>, 2024.</w:t>
      </w:r>
    </w:p>
    <w:p w14:paraId="7ECE89D2" w14:textId="77777777" w:rsidR="00157360" w:rsidRPr="00B24385" w:rsidRDefault="00157360" w:rsidP="00D20E3B">
      <w:pPr>
        <w:pStyle w:val="Default"/>
        <w:numPr>
          <w:ilvl w:val="1"/>
          <w:numId w:val="12"/>
        </w:numPr>
        <w:rPr>
          <w:rFonts w:ascii="Open Sans Light" w:hAnsi="Open Sans Light" w:cs="Open Sans Light"/>
          <w:sz w:val="22"/>
          <w:szCs w:val="22"/>
        </w:rPr>
      </w:pPr>
      <w:r w:rsidRPr="00B24385">
        <w:rPr>
          <w:rFonts w:ascii="Open Sans Light" w:hAnsi="Open Sans Light" w:cs="Open Sans Light"/>
          <w:sz w:val="22"/>
          <w:szCs w:val="22"/>
        </w:rPr>
        <w:t xml:space="preserve">Completed applications include: </w:t>
      </w:r>
      <w:r w:rsidR="00465654" w:rsidRPr="00B24385">
        <w:rPr>
          <w:rFonts w:ascii="Open Sans Light" w:hAnsi="Open Sans Light" w:cs="Open Sans Light"/>
          <w:sz w:val="22"/>
          <w:szCs w:val="22"/>
        </w:rPr>
        <w:t>Appl</w:t>
      </w:r>
      <w:r w:rsidR="002074DC" w:rsidRPr="00B24385">
        <w:rPr>
          <w:rFonts w:ascii="Open Sans Light" w:hAnsi="Open Sans Light" w:cs="Open Sans Light"/>
          <w:sz w:val="22"/>
          <w:szCs w:val="22"/>
        </w:rPr>
        <w:t>ication &amp; Narrative</w:t>
      </w:r>
      <w:r w:rsidR="00901639" w:rsidRPr="00B24385">
        <w:rPr>
          <w:rFonts w:ascii="Open Sans Light" w:hAnsi="Open Sans Light" w:cs="Open Sans Light"/>
          <w:sz w:val="22"/>
          <w:szCs w:val="22"/>
        </w:rPr>
        <w:t>, Signed W-9 and Budget Form</w:t>
      </w:r>
    </w:p>
    <w:p w14:paraId="548A2776" w14:textId="319500CB" w:rsidR="00BD155E" w:rsidRPr="00B24385" w:rsidRDefault="00BD155E" w:rsidP="00D20E3B">
      <w:pPr>
        <w:pStyle w:val="Default"/>
        <w:numPr>
          <w:ilvl w:val="0"/>
          <w:numId w:val="12"/>
        </w:numPr>
        <w:rPr>
          <w:rFonts w:ascii="Open Sans Light" w:hAnsi="Open Sans Light" w:cs="Open Sans Light"/>
          <w:sz w:val="22"/>
          <w:szCs w:val="22"/>
        </w:rPr>
      </w:pPr>
      <w:r w:rsidRPr="00B24385">
        <w:rPr>
          <w:rFonts w:ascii="Open Sans Light" w:hAnsi="Open Sans Light" w:cs="Open Sans Light"/>
          <w:sz w:val="22"/>
          <w:szCs w:val="22"/>
        </w:rPr>
        <w:t xml:space="preserve">All applications must be submitted to </w:t>
      </w:r>
      <w:hyperlink r:id="rId12" w:history="1">
        <w:r w:rsidRPr="00B24385">
          <w:rPr>
            <w:rStyle w:val="Hyperlink"/>
            <w:rFonts w:ascii="Open Sans Light" w:hAnsi="Open Sans Light" w:cs="Open Sans Light"/>
            <w:sz w:val="22"/>
            <w:szCs w:val="22"/>
          </w:rPr>
          <w:t>volunteer@ksde.org</w:t>
        </w:r>
      </w:hyperlink>
      <w:r w:rsidRPr="00B24385">
        <w:rPr>
          <w:rFonts w:ascii="Open Sans Light" w:hAnsi="Open Sans Light" w:cs="Open Sans Light"/>
          <w:sz w:val="22"/>
          <w:szCs w:val="22"/>
        </w:rPr>
        <w:t xml:space="preserve"> </w:t>
      </w:r>
      <w:r w:rsidR="00CF4FE3" w:rsidRPr="00B24385">
        <w:rPr>
          <w:rFonts w:ascii="Open Sans Light" w:hAnsi="Open Sans Light" w:cs="Open Sans Light"/>
          <w:sz w:val="22"/>
          <w:szCs w:val="22"/>
        </w:rPr>
        <w:t xml:space="preserve">with the Subject Header: </w:t>
      </w:r>
      <w:r w:rsidR="00465654" w:rsidRPr="00B24385">
        <w:rPr>
          <w:rFonts w:ascii="Open Sans Light" w:hAnsi="Open Sans Light" w:cs="Open Sans Light"/>
          <w:sz w:val="22"/>
          <w:szCs w:val="22"/>
        </w:rPr>
        <w:t xml:space="preserve">[Insert Organization Name] </w:t>
      </w:r>
      <w:r w:rsidR="00DB69F8" w:rsidRPr="00B24385">
        <w:rPr>
          <w:rFonts w:ascii="Open Sans Light" w:hAnsi="Open Sans Light" w:cs="Open Sans Light"/>
          <w:sz w:val="22"/>
          <w:szCs w:val="22"/>
        </w:rPr>
        <w:t xml:space="preserve">VGF </w:t>
      </w:r>
      <w:r w:rsidR="008E551C" w:rsidRPr="00B24385">
        <w:rPr>
          <w:rFonts w:ascii="Open Sans Light" w:hAnsi="Open Sans Light" w:cs="Open Sans Light"/>
          <w:sz w:val="22"/>
          <w:szCs w:val="22"/>
        </w:rPr>
        <w:t>Application</w:t>
      </w:r>
    </w:p>
    <w:p w14:paraId="5318C28B" w14:textId="77777777" w:rsidR="001E1994" w:rsidRPr="00B24385" w:rsidRDefault="00C8639E" w:rsidP="00D20E3B">
      <w:pPr>
        <w:pStyle w:val="Default"/>
        <w:numPr>
          <w:ilvl w:val="1"/>
          <w:numId w:val="12"/>
        </w:numPr>
        <w:rPr>
          <w:rFonts w:ascii="Open Sans Light" w:hAnsi="Open Sans Light" w:cs="Open Sans Light"/>
          <w:sz w:val="22"/>
          <w:szCs w:val="22"/>
        </w:rPr>
      </w:pPr>
      <w:r w:rsidRPr="00B24385">
        <w:rPr>
          <w:rFonts w:ascii="Open Sans Light" w:hAnsi="Open Sans Light" w:cs="Open Sans Light"/>
          <w:sz w:val="22"/>
          <w:szCs w:val="22"/>
        </w:rPr>
        <w:t>P</w:t>
      </w:r>
      <w:r w:rsidR="001E1994" w:rsidRPr="00B24385">
        <w:rPr>
          <w:rFonts w:ascii="Open Sans Light" w:hAnsi="Open Sans Light" w:cs="Open Sans Light"/>
          <w:sz w:val="22"/>
          <w:szCs w:val="22"/>
        </w:rPr>
        <w:t xml:space="preserve">lease save </w:t>
      </w:r>
      <w:r w:rsidRPr="00B24385">
        <w:rPr>
          <w:rFonts w:ascii="Open Sans Light" w:hAnsi="Open Sans Light" w:cs="Open Sans Light"/>
          <w:sz w:val="22"/>
          <w:szCs w:val="22"/>
        </w:rPr>
        <w:t xml:space="preserve">the completed </w:t>
      </w:r>
      <w:r w:rsidR="001E1994" w:rsidRPr="00B24385">
        <w:rPr>
          <w:rFonts w:ascii="Open Sans Light" w:hAnsi="Open Sans Light" w:cs="Open Sans Light"/>
          <w:sz w:val="22"/>
          <w:szCs w:val="22"/>
        </w:rPr>
        <w:t xml:space="preserve">application </w:t>
      </w:r>
      <w:r w:rsidRPr="00B24385">
        <w:rPr>
          <w:rFonts w:ascii="Open Sans Light" w:hAnsi="Open Sans Light" w:cs="Open Sans Light"/>
          <w:sz w:val="22"/>
          <w:szCs w:val="22"/>
        </w:rPr>
        <w:t>in PDF format with the title</w:t>
      </w:r>
      <w:r w:rsidR="001E1994" w:rsidRPr="00B24385">
        <w:rPr>
          <w:rFonts w:ascii="Open Sans Light" w:hAnsi="Open Sans Light" w:cs="Open Sans Light"/>
          <w:sz w:val="22"/>
          <w:szCs w:val="22"/>
        </w:rPr>
        <w:t xml:space="preserve">: </w:t>
      </w:r>
      <w:r w:rsidR="00465654" w:rsidRPr="00B24385">
        <w:rPr>
          <w:rFonts w:ascii="Open Sans Light" w:hAnsi="Open Sans Light" w:cs="Open Sans Light"/>
          <w:sz w:val="22"/>
          <w:szCs w:val="22"/>
        </w:rPr>
        <w:t>[Insert Organization Name]</w:t>
      </w:r>
      <w:r w:rsidR="002074DC" w:rsidRPr="00B24385">
        <w:rPr>
          <w:rFonts w:ascii="Open Sans Light" w:hAnsi="Open Sans Light" w:cs="Open Sans Light"/>
          <w:sz w:val="22"/>
          <w:szCs w:val="22"/>
        </w:rPr>
        <w:t xml:space="preserve"> </w:t>
      </w:r>
      <w:r w:rsidR="00DB69F8" w:rsidRPr="00B24385">
        <w:rPr>
          <w:rFonts w:ascii="Open Sans Light" w:hAnsi="Open Sans Light" w:cs="Open Sans Light"/>
          <w:sz w:val="22"/>
          <w:szCs w:val="22"/>
        </w:rPr>
        <w:t>VGF</w:t>
      </w:r>
      <w:r w:rsidR="005A7227" w:rsidRPr="00B24385">
        <w:rPr>
          <w:rFonts w:ascii="Open Sans Light" w:hAnsi="Open Sans Light" w:cs="Open Sans Light"/>
          <w:sz w:val="22"/>
          <w:szCs w:val="22"/>
        </w:rPr>
        <w:t xml:space="preserve"> </w:t>
      </w:r>
      <w:r w:rsidR="008E551C" w:rsidRPr="00B24385">
        <w:rPr>
          <w:rFonts w:ascii="Open Sans Light" w:hAnsi="Open Sans Light" w:cs="Open Sans Light"/>
          <w:sz w:val="22"/>
          <w:szCs w:val="22"/>
        </w:rPr>
        <w:t>Application</w:t>
      </w:r>
    </w:p>
    <w:p w14:paraId="77EC1ED1" w14:textId="245A7D87" w:rsidR="00CF4FE3" w:rsidRPr="00B24385" w:rsidRDefault="00CF4FE3" w:rsidP="00D20E3B">
      <w:pPr>
        <w:pStyle w:val="Default"/>
        <w:numPr>
          <w:ilvl w:val="0"/>
          <w:numId w:val="12"/>
        </w:numPr>
        <w:rPr>
          <w:rFonts w:ascii="Open Sans Light" w:hAnsi="Open Sans Light" w:cs="Open Sans Light"/>
          <w:sz w:val="22"/>
          <w:szCs w:val="22"/>
        </w:rPr>
      </w:pPr>
      <w:r w:rsidRPr="00B24385">
        <w:rPr>
          <w:rFonts w:ascii="Open Sans Light" w:hAnsi="Open Sans Light" w:cs="Open Sans Light"/>
          <w:sz w:val="22"/>
          <w:szCs w:val="22"/>
        </w:rPr>
        <w:t xml:space="preserve">All applicants must submit a signed </w:t>
      </w:r>
      <w:hyperlink r:id="rId13" w:history="1">
        <w:r w:rsidR="00901639" w:rsidRPr="00D41A94">
          <w:rPr>
            <w:rStyle w:val="Hyperlink"/>
            <w:rFonts w:ascii="Open Sans Light" w:hAnsi="Open Sans Light" w:cs="Open Sans Light"/>
            <w:sz w:val="22"/>
            <w:szCs w:val="22"/>
          </w:rPr>
          <w:t>W</w:t>
        </w:r>
        <w:r w:rsidRPr="00D41A94">
          <w:rPr>
            <w:rStyle w:val="Hyperlink"/>
            <w:rFonts w:ascii="Open Sans Light" w:hAnsi="Open Sans Light" w:cs="Open Sans Light"/>
            <w:sz w:val="22"/>
            <w:szCs w:val="22"/>
          </w:rPr>
          <w:t>-9 form</w:t>
        </w:r>
      </w:hyperlink>
      <w:r w:rsidRPr="00B24385">
        <w:rPr>
          <w:rFonts w:ascii="Open Sans Light" w:hAnsi="Open Sans Light" w:cs="Open Sans Light"/>
          <w:sz w:val="22"/>
          <w:szCs w:val="22"/>
        </w:rPr>
        <w:t xml:space="preserve"> with their application</w:t>
      </w:r>
      <w:r w:rsidR="00D41A94">
        <w:rPr>
          <w:rFonts w:ascii="Open Sans Light" w:hAnsi="Open Sans Light" w:cs="Open Sans Light"/>
          <w:sz w:val="22"/>
          <w:szCs w:val="22"/>
        </w:rPr>
        <w:t>.</w:t>
      </w:r>
    </w:p>
    <w:p w14:paraId="38672D57" w14:textId="516D2A0A" w:rsidR="00CF4FE3" w:rsidRPr="00694234" w:rsidRDefault="00CF4FE3" w:rsidP="00D20E3B">
      <w:pPr>
        <w:pStyle w:val="Default"/>
        <w:numPr>
          <w:ilvl w:val="0"/>
          <w:numId w:val="12"/>
        </w:numPr>
        <w:rPr>
          <w:rFonts w:ascii="Open Sans Light" w:hAnsi="Open Sans Light" w:cs="Open Sans Light"/>
          <w:sz w:val="22"/>
          <w:szCs w:val="22"/>
        </w:rPr>
      </w:pPr>
      <w:r w:rsidRPr="00694234">
        <w:rPr>
          <w:rFonts w:ascii="Open Sans Light" w:hAnsi="Open Sans Light" w:cs="Open Sans Light"/>
          <w:sz w:val="22"/>
          <w:szCs w:val="22"/>
        </w:rPr>
        <w:t>Awards will be announced</w:t>
      </w:r>
      <w:r w:rsidR="00FB0BF6" w:rsidRPr="00694234">
        <w:rPr>
          <w:rFonts w:ascii="Open Sans Light" w:hAnsi="Open Sans Light" w:cs="Open Sans Light"/>
          <w:sz w:val="22"/>
          <w:szCs w:val="22"/>
        </w:rPr>
        <w:t xml:space="preserve"> on or </w:t>
      </w:r>
      <w:r w:rsidR="00D41A94" w:rsidRPr="00694234">
        <w:rPr>
          <w:rFonts w:ascii="Open Sans Light" w:hAnsi="Open Sans Light" w:cs="Open Sans Light"/>
          <w:sz w:val="22"/>
          <w:szCs w:val="22"/>
        </w:rPr>
        <w:t>around</w:t>
      </w:r>
      <w:r w:rsidR="00FB0BF6" w:rsidRPr="00694234">
        <w:rPr>
          <w:rFonts w:ascii="Open Sans Light" w:hAnsi="Open Sans Light" w:cs="Open Sans Light"/>
          <w:sz w:val="22"/>
          <w:szCs w:val="22"/>
        </w:rPr>
        <w:t xml:space="preserve"> </w:t>
      </w:r>
      <w:r w:rsidR="001C490B" w:rsidRPr="00694234">
        <w:rPr>
          <w:rFonts w:ascii="Open Sans Light" w:hAnsi="Open Sans Light" w:cs="Open Sans Light"/>
          <w:sz w:val="22"/>
          <w:szCs w:val="22"/>
        </w:rPr>
        <w:t xml:space="preserve">Thursday, </w:t>
      </w:r>
      <w:r w:rsidR="00D41A94" w:rsidRPr="00694234">
        <w:rPr>
          <w:rFonts w:ascii="Open Sans Light" w:hAnsi="Open Sans Light" w:cs="Open Sans Light"/>
          <w:sz w:val="22"/>
          <w:szCs w:val="22"/>
        </w:rPr>
        <w:t>November</w:t>
      </w:r>
      <w:r w:rsidR="00D5084D" w:rsidRPr="00694234">
        <w:rPr>
          <w:rFonts w:ascii="Open Sans Light" w:hAnsi="Open Sans Light" w:cs="Open Sans Light"/>
          <w:sz w:val="22"/>
          <w:szCs w:val="22"/>
        </w:rPr>
        <w:t xml:space="preserve"> </w:t>
      </w:r>
      <w:r w:rsidR="001C490B" w:rsidRPr="00694234">
        <w:rPr>
          <w:rFonts w:ascii="Open Sans Light" w:hAnsi="Open Sans Light" w:cs="Open Sans Light"/>
          <w:sz w:val="22"/>
          <w:szCs w:val="22"/>
        </w:rPr>
        <w:t>14</w:t>
      </w:r>
      <w:r w:rsidR="00D5084D" w:rsidRPr="00694234">
        <w:rPr>
          <w:rFonts w:ascii="Open Sans Light" w:hAnsi="Open Sans Light" w:cs="Open Sans Light"/>
          <w:sz w:val="22"/>
          <w:szCs w:val="22"/>
        </w:rPr>
        <w:t xml:space="preserve">, </w:t>
      </w:r>
      <w:r w:rsidR="00D41A94" w:rsidRPr="00694234">
        <w:rPr>
          <w:rFonts w:ascii="Open Sans Light" w:hAnsi="Open Sans Light" w:cs="Open Sans Light"/>
          <w:sz w:val="22"/>
          <w:szCs w:val="22"/>
        </w:rPr>
        <w:t>2024</w:t>
      </w:r>
      <w:r w:rsidR="00DB69F8" w:rsidRPr="00694234">
        <w:rPr>
          <w:rFonts w:ascii="Open Sans Light" w:hAnsi="Open Sans Light" w:cs="Open Sans Light"/>
          <w:sz w:val="22"/>
          <w:szCs w:val="22"/>
        </w:rPr>
        <w:t>.</w:t>
      </w:r>
    </w:p>
    <w:p w14:paraId="69432E5B" w14:textId="182AA296" w:rsidR="00AE6A84" w:rsidRPr="00BF0DC8" w:rsidRDefault="00CD60D3" w:rsidP="001942AE">
      <w:pPr>
        <w:pStyle w:val="Default"/>
        <w:numPr>
          <w:ilvl w:val="0"/>
          <w:numId w:val="12"/>
        </w:numPr>
        <w:rPr>
          <w:rFonts w:ascii="Open Sans Light" w:hAnsi="Open Sans Light" w:cs="Open Sans Light"/>
          <w:sz w:val="22"/>
          <w:szCs w:val="22"/>
        </w:rPr>
      </w:pPr>
      <w:r w:rsidRPr="00BF0DC8">
        <w:rPr>
          <w:rFonts w:ascii="Open Sans Light" w:hAnsi="Open Sans Light" w:cs="Open Sans Light"/>
          <w:sz w:val="22"/>
          <w:szCs w:val="22"/>
        </w:rPr>
        <w:t xml:space="preserve">Please visit </w:t>
      </w:r>
      <w:hyperlink r:id="rId14" w:history="1">
        <w:r w:rsidR="00D41A94" w:rsidRPr="00D41A94">
          <w:rPr>
            <w:rStyle w:val="Hyperlink"/>
            <w:rFonts w:ascii="Open Sans Light" w:hAnsi="Open Sans Light" w:cs="Open Sans Light"/>
            <w:sz w:val="22"/>
            <w:szCs w:val="22"/>
          </w:rPr>
          <w:t>Volunteer Generation Fund Grant (ksde.org)</w:t>
        </w:r>
      </w:hyperlink>
      <w:r w:rsidR="00D41A94" w:rsidRPr="00D41A94">
        <w:rPr>
          <w:rFonts w:ascii="Open Sans Light" w:hAnsi="Open Sans Light" w:cs="Open Sans Light"/>
          <w:sz w:val="22"/>
          <w:szCs w:val="22"/>
        </w:rPr>
        <w:t xml:space="preserve"> </w:t>
      </w:r>
      <w:r w:rsidRPr="00BF0DC8">
        <w:rPr>
          <w:rFonts w:ascii="Open Sans Light" w:hAnsi="Open Sans Light" w:cs="Open Sans Light"/>
          <w:sz w:val="22"/>
          <w:szCs w:val="22"/>
        </w:rPr>
        <w:t xml:space="preserve">to find </w:t>
      </w:r>
      <w:r w:rsidR="0059072C" w:rsidRPr="00BF0DC8">
        <w:rPr>
          <w:rFonts w:ascii="Open Sans Light" w:hAnsi="Open Sans Light" w:cs="Open Sans Light"/>
          <w:sz w:val="22"/>
          <w:szCs w:val="22"/>
        </w:rPr>
        <w:t xml:space="preserve">the </w:t>
      </w:r>
      <w:r w:rsidR="005A7227" w:rsidRPr="00BF0DC8">
        <w:rPr>
          <w:rFonts w:ascii="Open Sans Light" w:hAnsi="Open Sans Light" w:cs="Open Sans Light"/>
          <w:sz w:val="22"/>
          <w:szCs w:val="22"/>
        </w:rPr>
        <w:t>grant</w:t>
      </w:r>
      <w:r w:rsidR="00901639" w:rsidRPr="00BF0DC8">
        <w:rPr>
          <w:rFonts w:ascii="Open Sans Light" w:hAnsi="Open Sans Light" w:cs="Open Sans Light"/>
          <w:sz w:val="22"/>
          <w:szCs w:val="22"/>
        </w:rPr>
        <w:t xml:space="preserve"> application and budget </w:t>
      </w:r>
      <w:r w:rsidR="002C78E0">
        <w:rPr>
          <w:rFonts w:ascii="Open Sans Light" w:hAnsi="Open Sans Light" w:cs="Open Sans Light"/>
          <w:sz w:val="22"/>
          <w:szCs w:val="22"/>
        </w:rPr>
        <w:t>worksheet.</w:t>
      </w:r>
    </w:p>
    <w:p w14:paraId="08F1AEB0" w14:textId="77777777" w:rsidR="00973B93" w:rsidRDefault="00973B93" w:rsidP="00945E93">
      <w:pPr>
        <w:pStyle w:val="Heading2"/>
        <w:rPr>
          <w:rFonts w:cs="Open Sans Light"/>
          <w:color w:val="000000"/>
        </w:rPr>
      </w:pPr>
    </w:p>
    <w:p w14:paraId="43D98868" w14:textId="5B41DE15" w:rsidR="00945E93" w:rsidRPr="00BE152D" w:rsidRDefault="00AE6A84" w:rsidP="00945E93">
      <w:pPr>
        <w:pStyle w:val="Heading2"/>
      </w:pPr>
      <w:r w:rsidRPr="00B24385">
        <w:rPr>
          <w:rFonts w:cs="Open Sans Light"/>
          <w:color w:val="000000"/>
        </w:rPr>
        <w:lastRenderedPageBreak/>
        <w:br/>
      </w:r>
      <w:r w:rsidR="00945E93" w:rsidRPr="00BE152D">
        <w:t>APPLICATION TIMELINE</w:t>
      </w:r>
    </w:p>
    <w:tbl>
      <w:tblPr>
        <w:tblStyle w:val="PlainTable1"/>
        <w:tblW w:w="0" w:type="auto"/>
        <w:tblLook w:val="04A0" w:firstRow="1" w:lastRow="0" w:firstColumn="1" w:lastColumn="0" w:noHBand="0" w:noVBand="1"/>
      </w:tblPr>
      <w:tblGrid>
        <w:gridCol w:w="4855"/>
        <w:gridCol w:w="5071"/>
      </w:tblGrid>
      <w:tr w:rsidR="00945E93" w:rsidRPr="00BE152D" w14:paraId="1522396E" w14:textId="77777777" w:rsidTr="003B2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0B52CB7C" w14:textId="7ED5BD58"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Kansas VGF NOFO</w:t>
            </w:r>
            <w:r w:rsidRPr="00BE152D">
              <w:rPr>
                <w:rFonts w:ascii="Open Sans Light" w:hAnsi="Open Sans Light" w:cs="Open Sans Light"/>
                <w:b w:val="0"/>
                <w:color w:val="000000"/>
                <w:sz w:val="22"/>
                <w:szCs w:val="22"/>
              </w:rPr>
              <w:t xml:space="preserve"> released</w:t>
            </w:r>
            <w:r>
              <w:rPr>
                <w:rFonts w:ascii="Open Sans Light" w:hAnsi="Open Sans Light" w:cs="Open Sans Light"/>
                <w:b w:val="0"/>
                <w:color w:val="000000"/>
                <w:sz w:val="22"/>
                <w:szCs w:val="22"/>
              </w:rPr>
              <w:t xml:space="preserve"> </w:t>
            </w:r>
            <w:r w:rsidR="003B244F">
              <w:rPr>
                <w:rFonts w:ascii="Open Sans Light" w:hAnsi="Open Sans Light" w:cs="Open Sans Light"/>
                <w:b w:val="0"/>
                <w:color w:val="000000"/>
                <w:sz w:val="22"/>
                <w:szCs w:val="22"/>
              </w:rPr>
              <w:t>on</w:t>
            </w:r>
            <w:r>
              <w:rPr>
                <w:rFonts w:ascii="Open Sans Light" w:hAnsi="Open Sans Light" w:cs="Open Sans Light"/>
                <w:b w:val="0"/>
                <w:color w:val="000000"/>
                <w:sz w:val="22"/>
                <w:szCs w:val="22"/>
              </w:rPr>
              <w:t xml:space="preserve"> or around</w:t>
            </w:r>
          </w:p>
        </w:tc>
        <w:tc>
          <w:tcPr>
            <w:tcW w:w="5071" w:type="dxa"/>
          </w:tcPr>
          <w:p w14:paraId="02551563" w14:textId="63BDBFE2" w:rsidR="00945E93" w:rsidRPr="00BE152D" w:rsidRDefault="00945E93" w:rsidP="00CE4D67">
            <w:pPr>
              <w:pStyle w:val="NormalWeb"/>
              <w:tabs>
                <w:tab w:val="left" w:pos="1555"/>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val="0"/>
                <w:color w:val="000000"/>
                <w:sz w:val="22"/>
                <w:szCs w:val="22"/>
              </w:rPr>
            </w:pPr>
            <w:r>
              <w:rPr>
                <w:rFonts w:ascii="Open Sans Light" w:hAnsi="Open Sans Light" w:cs="Open Sans Light"/>
                <w:b w:val="0"/>
                <w:color w:val="000000"/>
                <w:sz w:val="22"/>
                <w:szCs w:val="22"/>
              </w:rPr>
              <w:t xml:space="preserve">July </w:t>
            </w:r>
            <w:r w:rsidR="00973B93">
              <w:rPr>
                <w:rFonts w:ascii="Open Sans Light" w:hAnsi="Open Sans Light" w:cs="Open Sans Light"/>
                <w:b w:val="0"/>
                <w:color w:val="000000"/>
                <w:sz w:val="22"/>
                <w:szCs w:val="22"/>
              </w:rPr>
              <w:t>25</w:t>
            </w:r>
            <w:r>
              <w:rPr>
                <w:rFonts w:ascii="Open Sans Light" w:hAnsi="Open Sans Light" w:cs="Open Sans Light"/>
                <w:b w:val="0"/>
                <w:color w:val="000000"/>
                <w:sz w:val="22"/>
                <w:szCs w:val="22"/>
              </w:rPr>
              <w:t>, 2024</w:t>
            </w:r>
          </w:p>
        </w:tc>
      </w:tr>
      <w:tr w:rsidR="00945E93" w:rsidRPr="00BE152D" w14:paraId="4F3478A8" w14:textId="77777777" w:rsidTr="003B2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5D01E8DC" w14:textId="1ADD808C"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Technical Assistance webinar</w:t>
            </w:r>
          </w:p>
        </w:tc>
        <w:tc>
          <w:tcPr>
            <w:tcW w:w="5071" w:type="dxa"/>
          </w:tcPr>
          <w:p w14:paraId="2D4F1DBC" w14:textId="43871439" w:rsidR="00945E93" w:rsidRPr="00BE152D" w:rsidRDefault="00945E93" w:rsidP="00CE4D67">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July 31</w:t>
            </w:r>
            <w:r w:rsidRPr="00BE152D">
              <w:rPr>
                <w:rFonts w:ascii="Open Sans Light" w:hAnsi="Open Sans Light" w:cs="Open Sans Light"/>
                <w:color w:val="000000"/>
                <w:sz w:val="22"/>
                <w:szCs w:val="22"/>
              </w:rPr>
              <w:t xml:space="preserve">, </w:t>
            </w:r>
            <w:r>
              <w:rPr>
                <w:rFonts w:ascii="Open Sans Light" w:hAnsi="Open Sans Light" w:cs="Open Sans Light"/>
                <w:color w:val="000000"/>
                <w:sz w:val="22"/>
                <w:szCs w:val="22"/>
              </w:rPr>
              <w:t>2024 at 11:00 a.m.</w:t>
            </w:r>
          </w:p>
        </w:tc>
      </w:tr>
      <w:tr w:rsidR="00945E93" w:rsidRPr="00BE152D" w14:paraId="32726274" w14:textId="77777777" w:rsidTr="003B244F">
        <w:tc>
          <w:tcPr>
            <w:cnfStyle w:val="001000000000" w:firstRow="0" w:lastRow="0" w:firstColumn="1" w:lastColumn="0" w:oddVBand="0" w:evenVBand="0" w:oddHBand="0" w:evenHBand="0" w:firstRowFirstColumn="0" w:firstRowLastColumn="0" w:lastRowFirstColumn="0" w:lastRowLastColumn="0"/>
            <w:tcW w:w="4855" w:type="dxa"/>
          </w:tcPr>
          <w:p w14:paraId="2B05AA30" w14:textId="19E8631B"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Applications due</w:t>
            </w:r>
          </w:p>
        </w:tc>
        <w:tc>
          <w:tcPr>
            <w:tcW w:w="5071" w:type="dxa"/>
          </w:tcPr>
          <w:p w14:paraId="135EAF29" w14:textId="458DBB68" w:rsidR="00945E93" w:rsidRPr="00BE152D" w:rsidRDefault="00945E93" w:rsidP="00CE4D67">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 xml:space="preserve">August </w:t>
            </w:r>
            <w:r w:rsidR="00923C33">
              <w:rPr>
                <w:rFonts w:ascii="Open Sans Light" w:hAnsi="Open Sans Light" w:cs="Open Sans Light"/>
                <w:color w:val="000000"/>
                <w:sz w:val="22"/>
                <w:szCs w:val="22"/>
              </w:rPr>
              <w:t>26</w:t>
            </w:r>
            <w:r>
              <w:rPr>
                <w:rFonts w:ascii="Open Sans Light" w:hAnsi="Open Sans Light" w:cs="Open Sans Light"/>
                <w:color w:val="000000"/>
                <w:sz w:val="22"/>
                <w:szCs w:val="22"/>
              </w:rPr>
              <w:t>, 2024 by 5:00 p.m.</w:t>
            </w:r>
          </w:p>
        </w:tc>
      </w:tr>
      <w:tr w:rsidR="00945E93" w:rsidRPr="00BE152D" w14:paraId="211F4454" w14:textId="77777777" w:rsidTr="003B2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6937DC92" w14:textId="06852E79"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Grant review period</w:t>
            </w:r>
          </w:p>
        </w:tc>
        <w:tc>
          <w:tcPr>
            <w:tcW w:w="5071" w:type="dxa"/>
          </w:tcPr>
          <w:p w14:paraId="1F15C47A" w14:textId="7052968E" w:rsidR="00945E93" w:rsidRPr="00BE152D" w:rsidRDefault="00945E93" w:rsidP="00CE4D67">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August 2</w:t>
            </w:r>
            <w:r w:rsidR="00923C33">
              <w:rPr>
                <w:rFonts w:ascii="Open Sans Light" w:hAnsi="Open Sans Light" w:cs="Open Sans Light"/>
                <w:color w:val="000000"/>
                <w:sz w:val="22"/>
                <w:szCs w:val="22"/>
              </w:rPr>
              <w:t>7</w:t>
            </w:r>
            <w:r>
              <w:rPr>
                <w:rFonts w:ascii="Open Sans Light" w:hAnsi="Open Sans Light" w:cs="Open Sans Light"/>
                <w:color w:val="000000"/>
                <w:sz w:val="22"/>
                <w:szCs w:val="22"/>
              </w:rPr>
              <w:t xml:space="preserve"> – September 1</w:t>
            </w:r>
            <w:r w:rsidR="003B244F">
              <w:rPr>
                <w:rFonts w:ascii="Open Sans Light" w:hAnsi="Open Sans Light" w:cs="Open Sans Light"/>
                <w:color w:val="000000"/>
                <w:sz w:val="22"/>
                <w:szCs w:val="22"/>
              </w:rPr>
              <w:t>3</w:t>
            </w:r>
            <w:r>
              <w:rPr>
                <w:rFonts w:ascii="Open Sans Light" w:hAnsi="Open Sans Light" w:cs="Open Sans Light"/>
                <w:color w:val="000000"/>
                <w:sz w:val="22"/>
                <w:szCs w:val="22"/>
              </w:rPr>
              <w:t>, 2024</w:t>
            </w:r>
          </w:p>
        </w:tc>
      </w:tr>
      <w:tr w:rsidR="00945E93" w:rsidRPr="00BE152D" w14:paraId="55F26224" w14:textId="77777777" w:rsidTr="003B244F">
        <w:tc>
          <w:tcPr>
            <w:cnfStyle w:val="001000000000" w:firstRow="0" w:lastRow="0" w:firstColumn="1" w:lastColumn="0" w:oddVBand="0" w:evenVBand="0" w:oddHBand="0" w:evenHBand="0" w:firstRowFirstColumn="0" w:firstRowLastColumn="0" w:lastRowFirstColumn="0" w:lastRowLastColumn="0"/>
            <w:tcW w:w="4855" w:type="dxa"/>
          </w:tcPr>
          <w:p w14:paraId="478D1359" w14:textId="5185EED2"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Clarification period</w:t>
            </w:r>
          </w:p>
        </w:tc>
        <w:tc>
          <w:tcPr>
            <w:tcW w:w="5071" w:type="dxa"/>
          </w:tcPr>
          <w:p w14:paraId="0A2C0617" w14:textId="675B2231" w:rsidR="00945E93" w:rsidRPr="00BE152D" w:rsidRDefault="003B244F" w:rsidP="00CE4D67">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September 16-20, 2024</w:t>
            </w:r>
          </w:p>
        </w:tc>
      </w:tr>
      <w:tr w:rsidR="00945E93" w:rsidRPr="00BE152D" w14:paraId="5FE61D7D" w14:textId="77777777" w:rsidTr="003B2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4EABEB59" w14:textId="2D37698D" w:rsidR="00945E93" w:rsidRPr="00BE152D" w:rsidRDefault="003B244F"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Clarification responses due</w:t>
            </w:r>
          </w:p>
        </w:tc>
        <w:tc>
          <w:tcPr>
            <w:tcW w:w="5071" w:type="dxa"/>
          </w:tcPr>
          <w:p w14:paraId="3470A13B" w14:textId="585AE01E" w:rsidR="00945E93" w:rsidRPr="00BE152D" w:rsidRDefault="003B244F" w:rsidP="00CE4D67">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September 23, 2024 by 5:00 p.m.</w:t>
            </w:r>
          </w:p>
        </w:tc>
      </w:tr>
      <w:tr w:rsidR="00945E93" w:rsidRPr="00BE152D" w14:paraId="12BEA58D" w14:textId="77777777" w:rsidTr="003B244F">
        <w:tc>
          <w:tcPr>
            <w:cnfStyle w:val="001000000000" w:firstRow="0" w:lastRow="0" w:firstColumn="1" w:lastColumn="0" w:oddVBand="0" w:evenVBand="0" w:oddHBand="0" w:evenHBand="0" w:firstRowFirstColumn="0" w:firstRowLastColumn="0" w:lastRowFirstColumn="0" w:lastRowLastColumn="0"/>
            <w:tcW w:w="4855" w:type="dxa"/>
          </w:tcPr>
          <w:p w14:paraId="1A062213" w14:textId="713713E8" w:rsidR="00945E93" w:rsidRPr="00BE152D" w:rsidRDefault="003B244F"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Official award notifications sent on or around</w:t>
            </w:r>
          </w:p>
        </w:tc>
        <w:tc>
          <w:tcPr>
            <w:tcW w:w="5071" w:type="dxa"/>
          </w:tcPr>
          <w:p w14:paraId="7855E853" w14:textId="22A80B87" w:rsidR="00945E93" w:rsidRPr="00BE152D" w:rsidRDefault="003B244F" w:rsidP="00CE4D67">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November 14, 2024</w:t>
            </w:r>
          </w:p>
        </w:tc>
      </w:tr>
      <w:tr w:rsidR="003B244F" w:rsidRPr="00BE152D" w14:paraId="4E2FAB3C" w14:textId="77777777" w:rsidTr="003B2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02F43647" w14:textId="4FC35453" w:rsidR="003B244F" w:rsidRDefault="003B244F"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Grantees’ training</w:t>
            </w:r>
          </w:p>
        </w:tc>
        <w:tc>
          <w:tcPr>
            <w:tcW w:w="5071" w:type="dxa"/>
          </w:tcPr>
          <w:p w14:paraId="6DD2E1DC" w14:textId="19CD3AAF" w:rsidR="003B244F" w:rsidRDefault="003B244F" w:rsidP="00CE4D67">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December TBD, 2024</w:t>
            </w:r>
          </w:p>
        </w:tc>
      </w:tr>
      <w:tr w:rsidR="003B244F" w:rsidRPr="00BE152D" w14:paraId="22C424FB" w14:textId="77777777" w:rsidTr="003B244F">
        <w:tc>
          <w:tcPr>
            <w:cnfStyle w:val="001000000000" w:firstRow="0" w:lastRow="0" w:firstColumn="1" w:lastColumn="0" w:oddVBand="0" w:evenVBand="0" w:oddHBand="0" w:evenHBand="0" w:firstRowFirstColumn="0" w:firstRowLastColumn="0" w:lastRowFirstColumn="0" w:lastRowLastColumn="0"/>
            <w:tcW w:w="4855" w:type="dxa"/>
          </w:tcPr>
          <w:p w14:paraId="618C0FE3" w14:textId="383645AA" w:rsidR="003B244F" w:rsidRDefault="003B244F"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Grant period begins on</w:t>
            </w:r>
          </w:p>
        </w:tc>
        <w:tc>
          <w:tcPr>
            <w:tcW w:w="5071" w:type="dxa"/>
          </w:tcPr>
          <w:p w14:paraId="554A69A8" w14:textId="544BFD5F" w:rsidR="003B244F" w:rsidRDefault="003B244F" w:rsidP="00CE4D67">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January 1, 2025</w:t>
            </w:r>
          </w:p>
        </w:tc>
      </w:tr>
    </w:tbl>
    <w:p w14:paraId="6A7C5F48" w14:textId="77777777" w:rsidR="00B032C8" w:rsidRPr="00B24385" w:rsidRDefault="00B032C8" w:rsidP="00D20E3B">
      <w:pPr>
        <w:autoSpaceDE w:val="0"/>
        <w:autoSpaceDN w:val="0"/>
        <w:adjustRightInd w:val="0"/>
        <w:spacing w:after="0" w:line="240" w:lineRule="auto"/>
        <w:rPr>
          <w:rFonts w:ascii="Open Sans Light" w:hAnsi="Open Sans Light" w:cs="Open Sans Light"/>
          <w:bCs/>
          <w:color w:val="000000"/>
        </w:rPr>
      </w:pPr>
    </w:p>
    <w:p w14:paraId="40604E09" w14:textId="77777777" w:rsidR="00214D0F" w:rsidRPr="00B24385" w:rsidRDefault="00214D0F" w:rsidP="00D20E3B">
      <w:pPr>
        <w:autoSpaceDE w:val="0"/>
        <w:autoSpaceDN w:val="0"/>
        <w:adjustRightInd w:val="0"/>
        <w:spacing w:after="0" w:line="240" w:lineRule="auto"/>
        <w:rPr>
          <w:rFonts w:ascii="Open Sans Light" w:hAnsi="Open Sans Light" w:cs="Open Sans Light"/>
          <w:b/>
          <w:color w:val="000000"/>
        </w:rPr>
      </w:pPr>
      <w:r w:rsidRPr="00B24385">
        <w:rPr>
          <w:rFonts w:ascii="Open Sans Light" w:hAnsi="Open Sans Light" w:cs="Open Sans Light"/>
          <w:b/>
          <w:color w:val="000000"/>
        </w:rPr>
        <w:t>KANSAS VOLUNTEER COMMISSION CONTACT INFORMATION</w:t>
      </w:r>
    </w:p>
    <w:p w14:paraId="0F2E69F9" w14:textId="7B352D91" w:rsidR="00CE1139" w:rsidRDefault="00214D0F" w:rsidP="00BE795C">
      <w:pPr>
        <w:autoSpaceDE w:val="0"/>
        <w:autoSpaceDN w:val="0"/>
        <w:adjustRightInd w:val="0"/>
        <w:spacing w:after="0" w:line="240" w:lineRule="auto"/>
        <w:rPr>
          <w:rFonts w:ascii="Open Sans Light" w:hAnsi="Open Sans Light" w:cs="Open Sans Light"/>
          <w:color w:val="000000"/>
        </w:rPr>
      </w:pPr>
      <w:r w:rsidRPr="00B24385">
        <w:rPr>
          <w:rFonts w:ascii="Open Sans Light" w:hAnsi="Open Sans Light" w:cs="Open Sans Light"/>
          <w:color w:val="000000"/>
        </w:rPr>
        <w:t xml:space="preserve">This </w:t>
      </w:r>
      <w:r w:rsidR="00D20E3B" w:rsidRPr="00B24385">
        <w:rPr>
          <w:rFonts w:ascii="Open Sans Light" w:hAnsi="Open Sans Light" w:cs="Open Sans Light"/>
          <w:color w:val="000000"/>
        </w:rPr>
        <w:t>NOFO</w:t>
      </w:r>
      <w:r w:rsidR="00535C3D" w:rsidRPr="00B24385">
        <w:rPr>
          <w:rFonts w:ascii="Open Sans Light" w:hAnsi="Open Sans Light" w:cs="Open Sans Light"/>
          <w:i/>
          <w:color w:val="000000"/>
        </w:rPr>
        <w:t xml:space="preserve"> </w:t>
      </w:r>
      <w:r w:rsidR="00945E93">
        <w:rPr>
          <w:rFonts w:ascii="Open Sans Light" w:hAnsi="Open Sans Light" w:cs="Open Sans Light"/>
          <w:color w:val="000000"/>
        </w:rPr>
        <w:t>is available</w:t>
      </w:r>
      <w:r w:rsidRPr="00B24385">
        <w:rPr>
          <w:rFonts w:ascii="Open Sans Light" w:hAnsi="Open Sans Light" w:cs="Open Sans Light"/>
          <w:color w:val="000000"/>
        </w:rPr>
        <w:t xml:space="preserve"> online</w:t>
      </w:r>
      <w:r w:rsidR="00945E93">
        <w:rPr>
          <w:rFonts w:ascii="Open Sans Light" w:hAnsi="Open Sans Light" w:cs="Open Sans Light"/>
          <w:color w:val="000000"/>
        </w:rPr>
        <w:t xml:space="preserve"> </w:t>
      </w:r>
      <w:r w:rsidRPr="00B24385">
        <w:rPr>
          <w:rFonts w:ascii="Open Sans Light" w:hAnsi="Open Sans Light" w:cs="Open Sans Light"/>
          <w:color w:val="000000"/>
        </w:rPr>
        <w:t xml:space="preserve">at </w:t>
      </w:r>
      <w:hyperlink r:id="rId15" w:history="1">
        <w:r w:rsidR="00945E93" w:rsidRPr="00D41A94">
          <w:rPr>
            <w:rStyle w:val="Hyperlink"/>
            <w:rFonts w:ascii="Open Sans Light" w:hAnsi="Open Sans Light" w:cs="Open Sans Light"/>
          </w:rPr>
          <w:t>Volunteer Generation Fund Grant (ksde.org)</w:t>
        </w:r>
      </w:hyperlink>
      <w:r w:rsidRPr="00B24385">
        <w:rPr>
          <w:rFonts w:ascii="Open Sans Light" w:hAnsi="Open Sans Light" w:cs="Open Sans Light"/>
          <w:color w:val="000000"/>
        </w:rPr>
        <w:t>. For further information</w:t>
      </w:r>
      <w:r w:rsidR="00945E93">
        <w:rPr>
          <w:rFonts w:ascii="Open Sans Light" w:hAnsi="Open Sans Light" w:cs="Open Sans Light"/>
          <w:color w:val="000000"/>
        </w:rPr>
        <w:t>,</w:t>
      </w:r>
      <w:r w:rsidRPr="00B24385">
        <w:rPr>
          <w:rFonts w:ascii="Open Sans Light" w:hAnsi="Open Sans Light" w:cs="Open Sans Light"/>
          <w:color w:val="000000"/>
        </w:rPr>
        <w:t xml:space="preserve"> </w:t>
      </w:r>
      <w:r w:rsidR="00945E93">
        <w:rPr>
          <w:rFonts w:ascii="Open Sans Light" w:hAnsi="Open Sans Light" w:cs="Open Sans Light"/>
          <w:color w:val="000000"/>
        </w:rPr>
        <w:t xml:space="preserve">to request </w:t>
      </w:r>
      <w:r w:rsidRPr="00B24385">
        <w:rPr>
          <w:rFonts w:ascii="Open Sans Light" w:hAnsi="Open Sans Light" w:cs="Open Sans Light"/>
          <w:color w:val="000000"/>
        </w:rPr>
        <w:t>printed cop</w:t>
      </w:r>
      <w:r w:rsidR="00945E93">
        <w:rPr>
          <w:rFonts w:ascii="Open Sans Light" w:hAnsi="Open Sans Light" w:cs="Open Sans Light"/>
          <w:color w:val="000000"/>
        </w:rPr>
        <w:t>ies</w:t>
      </w:r>
      <w:r w:rsidRPr="00B24385">
        <w:rPr>
          <w:rFonts w:ascii="Open Sans Light" w:hAnsi="Open Sans Light" w:cs="Open Sans Light"/>
          <w:color w:val="000000"/>
        </w:rPr>
        <w:t xml:space="preserve"> of the materials, </w:t>
      </w:r>
      <w:r w:rsidR="00535C3D" w:rsidRPr="00B24385">
        <w:rPr>
          <w:rFonts w:ascii="Open Sans Light" w:hAnsi="Open Sans Light" w:cs="Open Sans Light"/>
          <w:color w:val="000000"/>
        </w:rPr>
        <w:t>or for technical assistance</w:t>
      </w:r>
      <w:r w:rsidR="00945E93">
        <w:rPr>
          <w:rFonts w:ascii="Open Sans Light" w:hAnsi="Open Sans Light" w:cs="Open Sans Light"/>
          <w:color w:val="000000"/>
        </w:rPr>
        <w:t>,</w:t>
      </w:r>
      <w:r w:rsidR="00535C3D" w:rsidRPr="00B24385">
        <w:rPr>
          <w:rFonts w:ascii="Open Sans Light" w:hAnsi="Open Sans Light" w:cs="Open Sans Light"/>
          <w:color w:val="000000"/>
        </w:rPr>
        <w:t xml:space="preserve"> </w:t>
      </w:r>
      <w:r w:rsidRPr="00B24385">
        <w:rPr>
          <w:rFonts w:ascii="Open Sans Light" w:hAnsi="Open Sans Light" w:cs="Open Sans Light"/>
          <w:color w:val="000000"/>
        </w:rPr>
        <w:t xml:space="preserve">please contact </w:t>
      </w:r>
      <w:r w:rsidR="005A2798">
        <w:rPr>
          <w:rFonts w:ascii="Open Sans Light" w:hAnsi="Open Sans Light" w:cs="Open Sans Light"/>
          <w:color w:val="000000"/>
        </w:rPr>
        <w:t xml:space="preserve">Tierney Kirtdoll </w:t>
      </w:r>
      <w:r w:rsidRPr="00B24385">
        <w:rPr>
          <w:rFonts w:ascii="Open Sans Light" w:hAnsi="Open Sans Light" w:cs="Open Sans Light"/>
          <w:color w:val="000000"/>
        </w:rPr>
        <w:t xml:space="preserve">at </w:t>
      </w:r>
      <w:hyperlink r:id="rId16" w:history="1">
        <w:r w:rsidR="005A2798" w:rsidRPr="0052004A">
          <w:rPr>
            <w:rStyle w:val="Hyperlink"/>
            <w:rFonts w:ascii="Open Sans Light" w:hAnsi="Open Sans Light" w:cs="Open Sans Light"/>
          </w:rPr>
          <w:t>tkirtdoll@ksde.org</w:t>
        </w:r>
      </w:hyperlink>
      <w:r w:rsidR="00945E93" w:rsidRPr="00945E93">
        <w:rPr>
          <w:rStyle w:val="Hyperlink"/>
          <w:rFonts w:ascii="Open Sans Light" w:hAnsi="Open Sans Light" w:cs="Open Sans Light"/>
          <w:color w:val="auto"/>
          <w:u w:val="none"/>
        </w:rPr>
        <w:t xml:space="preserve"> or </w:t>
      </w:r>
      <w:r w:rsidR="00945E93" w:rsidRPr="00B24385">
        <w:rPr>
          <w:rFonts w:ascii="Open Sans Light" w:hAnsi="Open Sans Light" w:cs="Open Sans Light"/>
          <w:color w:val="000000"/>
        </w:rPr>
        <w:t xml:space="preserve">(785) </w:t>
      </w:r>
      <w:r w:rsidR="00945E93">
        <w:rPr>
          <w:rFonts w:ascii="Open Sans Light" w:hAnsi="Open Sans Light" w:cs="Open Sans Light"/>
          <w:color w:val="000000"/>
        </w:rPr>
        <w:t>368-6211</w:t>
      </w:r>
      <w:r w:rsidR="005A2798">
        <w:rPr>
          <w:rFonts w:ascii="Open Sans Light" w:hAnsi="Open Sans Light" w:cs="Open Sans Light"/>
          <w:color w:val="000000"/>
        </w:rPr>
        <w:t>.</w:t>
      </w:r>
    </w:p>
    <w:p w14:paraId="7CCFF38D" w14:textId="77777777" w:rsidR="00830CD6" w:rsidRDefault="00830CD6" w:rsidP="00830CD6">
      <w:pPr>
        <w:rPr>
          <w:rFonts w:ascii="Open Sans Light" w:hAnsi="Open Sans Light" w:cs="Open Sans Light"/>
        </w:rPr>
      </w:pPr>
    </w:p>
    <w:p w14:paraId="0DB8C3DE" w14:textId="77777777" w:rsidR="002C78E0" w:rsidRDefault="002C78E0" w:rsidP="00830CD6">
      <w:pPr>
        <w:rPr>
          <w:rFonts w:ascii="Open Sans Light" w:hAnsi="Open Sans Light" w:cs="Open Sans Light"/>
        </w:rPr>
      </w:pPr>
    </w:p>
    <w:p w14:paraId="7882F175" w14:textId="77777777" w:rsidR="002C78E0" w:rsidRDefault="002C78E0" w:rsidP="00830CD6">
      <w:pPr>
        <w:rPr>
          <w:rFonts w:ascii="Open Sans Light" w:hAnsi="Open Sans Light" w:cs="Open Sans Light"/>
        </w:rPr>
      </w:pPr>
    </w:p>
    <w:p w14:paraId="16E97567" w14:textId="77777777" w:rsidR="002C78E0" w:rsidRDefault="002C78E0" w:rsidP="00830CD6">
      <w:pPr>
        <w:rPr>
          <w:rFonts w:ascii="Open Sans Light" w:hAnsi="Open Sans Light" w:cs="Open Sans Light"/>
        </w:rPr>
      </w:pPr>
    </w:p>
    <w:p w14:paraId="47C4DB79" w14:textId="77777777" w:rsidR="002C78E0" w:rsidRDefault="002C78E0" w:rsidP="00830CD6">
      <w:pPr>
        <w:rPr>
          <w:rFonts w:ascii="Open Sans Light" w:hAnsi="Open Sans Light" w:cs="Open Sans Light"/>
        </w:rPr>
      </w:pPr>
    </w:p>
    <w:p w14:paraId="2174F6BA" w14:textId="77777777" w:rsidR="002C78E0" w:rsidRDefault="002C78E0" w:rsidP="00830CD6">
      <w:pPr>
        <w:rPr>
          <w:rFonts w:ascii="Open Sans Light" w:hAnsi="Open Sans Light" w:cs="Open Sans Light"/>
        </w:rPr>
      </w:pPr>
    </w:p>
    <w:p w14:paraId="276A4706" w14:textId="77777777" w:rsidR="002C78E0" w:rsidRDefault="002C78E0" w:rsidP="00830CD6">
      <w:pPr>
        <w:rPr>
          <w:rFonts w:ascii="Open Sans Light" w:hAnsi="Open Sans Light" w:cs="Open Sans Light"/>
        </w:rPr>
      </w:pPr>
    </w:p>
    <w:p w14:paraId="5972071E" w14:textId="77777777" w:rsidR="002C78E0" w:rsidRDefault="002C78E0" w:rsidP="00830CD6">
      <w:pPr>
        <w:rPr>
          <w:rFonts w:ascii="Open Sans Light" w:hAnsi="Open Sans Light" w:cs="Open Sans Light"/>
        </w:rPr>
      </w:pPr>
    </w:p>
    <w:p w14:paraId="2ABF0737" w14:textId="77777777" w:rsidR="002C78E0" w:rsidRPr="00830CD6" w:rsidRDefault="002C78E0" w:rsidP="00830CD6">
      <w:pPr>
        <w:rPr>
          <w:rFonts w:ascii="Open Sans Light" w:hAnsi="Open Sans Light" w:cs="Open Sans Light"/>
        </w:rPr>
      </w:pPr>
    </w:p>
    <w:p w14:paraId="4F91166B" w14:textId="77777777" w:rsidR="00830CD6" w:rsidRPr="00830CD6" w:rsidRDefault="00830CD6" w:rsidP="00830CD6">
      <w:pPr>
        <w:rPr>
          <w:rFonts w:ascii="Open Sans Light" w:hAnsi="Open Sans Light" w:cs="Open Sans Light"/>
        </w:rPr>
      </w:pPr>
    </w:p>
    <w:p w14:paraId="7FD1E201" w14:textId="6C6E865E" w:rsidR="00830CD6" w:rsidRPr="00830CD6" w:rsidRDefault="00830CD6" w:rsidP="00830CD6">
      <w:pPr>
        <w:spacing w:after="0" w:line="240" w:lineRule="auto"/>
        <w:jc w:val="center"/>
        <w:rPr>
          <w:rFonts w:ascii="Open Sans Light" w:hAnsi="Open Sans Light" w:cs="Open Sans Light"/>
          <w:b/>
          <w:bCs/>
          <w:sz w:val="16"/>
          <w:szCs w:val="16"/>
        </w:rPr>
      </w:pPr>
      <w:r w:rsidRPr="00830CD6">
        <w:rPr>
          <w:rFonts w:ascii="Open Sans Light" w:hAnsi="Open Sans Light" w:cs="Open Sans Light"/>
          <w:b/>
          <w:bCs/>
          <w:sz w:val="16"/>
          <w:szCs w:val="16"/>
        </w:rPr>
        <w:t xml:space="preserve">An Equal Employment/Educational Opportunity Agency: </w:t>
      </w:r>
    </w:p>
    <w:p w14:paraId="3D6249A1" w14:textId="77777777" w:rsidR="00830CD6" w:rsidRDefault="00830CD6" w:rsidP="00830CD6">
      <w:pPr>
        <w:spacing w:after="0" w:line="240" w:lineRule="auto"/>
        <w:jc w:val="center"/>
        <w:rPr>
          <w:rFonts w:ascii="Open Sans Light" w:hAnsi="Open Sans Light" w:cs="Open Sans Light"/>
          <w:sz w:val="16"/>
          <w:szCs w:val="16"/>
        </w:rPr>
      </w:pPr>
      <w:r w:rsidRPr="00830CD6">
        <w:rPr>
          <w:rFonts w:ascii="Open Sans Light" w:hAnsi="Open Sans Light" w:cs="Open Sans Light"/>
          <w:sz w:val="16"/>
          <w:szCs w:val="16"/>
        </w:rPr>
        <w:t>The Kansas State Department of Education does not discriminate on the basis of race, color, national origin, sex, disability, or age in its programs and activities. The following person has been designated to handle inquiries regarding the non-discrimination policies:</w:t>
      </w:r>
    </w:p>
    <w:p w14:paraId="31D83BEC" w14:textId="0367BA4A" w:rsidR="00830CD6" w:rsidRPr="00830CD6" w:rsidRDefault="00830CD6" w:rsidP="00830CD6">
      <w:pPr>
        <w:spacing w:after="0" w:line="240" w:lineRule="auto"/>
        <w:jc w:val="center"/>
        <w:rPr>
          <w:rFonts w:ascii="Open Sans Light" w:hAnsi="Open Sans Light" w:cs="Open Sans Light"/>
          <w:sz w:val="16"/>
          <w:szCs w:val="16"/>
        </w:rPr>
      </w:pPr>
      <w:r w:rsidRPr="00830CD6">
        <w:rPr>
          <w:rFonts w:ascii="Open Sans Light" w:hAnsi="Open Sans Light" w:cs="Open Sans Light"/>
          <w:sz w:val="16"/>
          <w:szCs w:val="16"/>
        </w:rPr>
        <w:t>KSDE General Counsel, 900 SW Jackson Ave., Topeka, KS 66612; (785) 296-3201</w:t>
      </w:r>
    </w:p>
    <w:sectPr w:rsidR="00830CD6" w:rsidRPr="00830CD6" w:rsidSect="00B24385">
      <w:headerReference w:type="default" r:id="rId17"/>
      <w:footerReference w:type="default" r:id="rId18"/>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810F" w14:textId="77777777" w:rsidR="00AE6A84" w:rsidRDefault="00AE6A84" w:rsidP="00AE6A84">
      <w:pPr>
        <w:spacing w:after="0" w:line="240" w:lineRule="auto"/>
      </w:pPr>
      <w:r>
        <w:separator/>
      </w:r>
    </w:p>
  </w:endnote>
  <w:endnote w:type="continuationSeparator" w:id="0">
    <w:p w14:paraId="0A2C7FA2" w14:textId="77777777" w:rsidR="00AE6A84" w:rsidRDefault="00AE6A84" w:rsidP="00AE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073816553"/>
      <w:docPartObj>
        <w:docPartGallery w:val="Page Numbers (Bottom of Page)"/>
        <w:docPartUnique/>
      </w:docPartObj>
    </w:sdtPr>
    <w:sdtEndPr>
      <w:rPr>
        <w:noProof/>
        <w:sz w:val="18"/>
        <w:szCs w:val="18"/>
      </w:rPr>
    </w:sdtEndPr>
    <w:sdtContent>
      <w:p w14:paraId="4C435773" w14:textId="77777777" w:rsidR="00830CD6" w:rsidRPr="00B24385" w:rsidRDefault="00830CD6" w:rsidP="00B24385">
        <w:pPr>
          <w:pStyle w:val="Footer"/>
          <w:pBdr>
            <w:bottom w:val="single" w:sz="12" w:space="1" w:color="auto"/>
          </w:pBdr>
          <w:rPr>
            <w:rFonts w:ascii="Open Sans Light" w:hAnsi="Open Sans Light" w:cs="Open Sans Light"/>
          </w:rPr>
        </w:pPr>
      </w:p>
      <w:p w14:paraId="4E7EAE85" w14:textId="77777777" w:rsidR="00830CD6" w:rsidRPr="00BE795C" w:rsidRDefault="00830CD6" w:rsidP="00B24385">
        <w:pPr>
          <w:pStyle w:val="Footer"/>
          <w:rPr>
            <w:rFonts w:ascii="Open Sans" w:hAnsi="Open Sans" w:cs="Open Sans"/>
            <w:sz w:val="18"/>
            <w:szCs w:val="18"/>
          </w:rPr>
        </w:pPr>
        <w:r w:rsidRPr="00BE795C">
          <w:rPr>
            <w:rFonts w:ascii="Open Sans Light" w:hAnsi="Open Sans Light" w:cs="Open Sans Light"/>
            <w:b/>
            <w:noProof/>
            <w:sz w:val="18"/>
            <w:szCs w:val="18"/>
          </w:rPr>
          <w:drawing>
            <wp:anchor distT="0" distB="0" distL="114300" distR="114300" simplePos="0" relativeHeight="251671040" behindDoc="0" locked="0" layoutInCell="1" allowOverlap="1" wp14:anchorId="76835915" wp14:editId="27FD633B">
              <wp:simplePos x="0" y="0"/>
              <wp:positionH relativeFrom="column">
                <wp:posOffset>3889679</wp:posOffset>
              </wp:positionH>
              <wp:positionV relativeFrom="paragraph">
                <wp:posOffset>37465</wp:posOffset>
              </wp:positionV>
              <wp:extent cx="2425148" cy="585053"/>
              <wp:effectExtent l="0" t="0" r="0" b="5715"/>
              <wp:wrapNone/>
              <wp:docPr id="368727799" name="Picture 36872779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25148" cy="585053"/>
                      </a:xfrm>
                      <a:prstGeom prst="rect">
                        <a:avLst/>
                      </a:prstGeom>
                    </pic:spPr>
                  </pic:pic>
                </a:graphicData>
              </a:graphic>
              <wp14:sizeRelH relativeFrom="page">
                <wp14:pctWidth>0</wp14:pctWidth>
              </wp14:sizeRelH>
              <wp14:sizeRelV relativeFrom="page">
                <wp14:pctHeight>0</wp14:pctHeight>
              </wp14:sizeRelV>
            </wp:anchor>
          </w:drawing>
        </w:r>
        <w:r w:rsidRPr="00BE795C">
          <w:rPr>
            <w:rFonts w:ascii="Open Sans Light" w:hAnsi="Open Sans Light" w:cs="Open Sans Light"/>
            <w:b/>
            <w:sz w:val="18"/>
            <w:szCs w:val="18"/>
          </w:rPr>
          <w:t>Kansas Volunteer Commission</w:t>
        </w:r>
        <w:r w:rsidRPr="00BE795C">
          <w:rPr>
            <w:rFonts w:ascii="Open Sans" w:hAnsi="Open Sans" w:cs="Open Sans"/>
            <w:sz w:val="18"/>
            <w:szCs w:val="18"/>
          </w:rPr>
          <w:br/>
        </w:r>
        <w:r w:rsidRPr="00BE795C">
          <w:rPr>
            <w:rFonts w:ascii="Open Sans Light" w:hAnsi="Open Sans Light" w:cs="Open Sans Light"/>
            <w:sz w:val="18"/>
            <w:szCs w:val="18"/>
          </w:rPr>
          <w:t>Landon State Office Building</w:t>
        </w:r>
        <w:r w:rsidRPr="00BE795C">
          <w:rPr>
            <w:rFonts w:ascii="Open Sans Light" w:hAnsi="Open Sans Light" w:cs="Open Sans Light"/>
            <w:sz w:val="18"/>
            <w:szCs w:val="18"/>
          </w:rPr>
          <w:br/>
          <w:t>900 SW Jackson Street, Suite 653</w:t>
        </w:r>
        <w:r w:rsidRPr="00BE795C">
          <w:rPr>
            <w:rFonts w:ascii="Open Sans Light" w:hAnsi="Open Sans Light" w:cs="Open Sans Light"/>
            <w:sz w:val="18"/>
            <w:szCs w:val="18"/>
          </w:rPr>
          <w:br/>
          <w:t>Topeka, KS 66612</w:t>
        </w:r>
        <w:r w:rsidRPr="00BE795C">
          <w:rPr>
            <w:rFonts w:ascii="Open Sans" w:hAnsi="Open Sans" w:cs="Open Sans"/>
            <w:noProof/>
            <w:sz w:val="18"/>
            <w:szCs w:val="18"/>
          </w:rPr>
          <w:t xml:space="preserve"> </w:t>
        </w:r>
      </w:p>
      <w:p w14:paraId="6CF9F2B0" w14:textId="77777777" w:rsidR="00830CD6" w:rsidRPr="00BE795C" w:rsidRDefault="007F220C" w:rsidP="00BE795C">
        <w:pPr>
          <w:pStyle w:val="Footer"/>
          <w:jc w:val="center"/>
          <w:rPr>
            <w:rFonts w:ascii="Open Sans" w:hAnsi="Open Sans" w:cs="Open Sans"/>
            <w:sz w:val="18"/>
            <w:szCs w:val="18"/>
          </w:rPr>
        </w:pPr>
      </w:p>
    </w:sdtContent>
  </w:sdt>
  <w:sdt>
    <w:sdtPr>
      <w:rPr>
        <w:rFonts w:ascii="Open Sans Light" w:hAnsi="Open Sans Light" w:cs="Open Sans Light"/>
        <w:sz w:val="18"/>
        <w:szCs w:val="18"/>
      </w:rPr>
      <w:id w:val="-879166586"/>
      <w:docPartObj>
        <w:docPartGallery w:val="Page Numbers (Bottom of Page)"/>
        <w:docPartUnique/>
      </w:docPartObj>
    </w:sdtPr>
    <w:sdtEndPr/>
    <w:sdtContent>
      <w:sdt>
        <w:sdtPr>
          <w:rPr>
            <w:rFonts w:ascii="Open Sans Light" w:hAnsi="Open Sans Light" w:cs="Open Sans Light"/>
            <w:sz w:val="18"/>
            <w:szCs w:val="18"/>
          </w:rPr>
          <w:id w:val="-1152520379"/>
          <w:docPartObj>
            <w:docPartGallery w:val="Page Numbers (Top of Page)"/>
            <w:docPartUnique/>
          </w:docPartObj>
        </w:sdtPr>
        <w:sdtEndPr/>
        <w:sdtContent>
          <w:p w14:paraId="4BE049FD" w14:textId="77777777" w:rsidR="00830CD6" w:rsidRPr="00BE795C" w:rsidRDefault="00830CD6" w:rsidP="00B24385">
            <w:pPr>
              <w:pStyle w:val="Footer"/>
              <w:jc w:val="center"/>
              <w:rPr>
                <w:rFonts w:ascii="Open Sans Light" w:hAnsi="Open Sans Light" w:cs="Open Sans Light"/>
                <w:sz w:val="18"/>
                <w:szCs w:val="18"/>
              </w:rPr>
            </w:pPr>
            <w:r w:rsidRPr="00BE795C">
              <w:rPr>
                <w:rFonts w:ascii="Open Sans Light" w:hAnsi="Open Sans Light" w:cs="Open Sans Light"/>
                <w:sz w:val="18"/>
                <w:szCs w:val="18"/>
              </w:rPr>
              <w:t xml:space="preserve">Page </w:t>
            </w:r>
            <w:r w:rsidRPr="00BE795C">
              <w:rPr>
                <w:rFonts w:ascii="Open Sans Light" w:hAnsi="Open Sans Light" w:cs="Open Sans Light"/>
                <w:b/>
                <w:bCs/>
                <w:sz w:val="18"/>
                <w:szCs w:val="18"/>
              </w:rPr>
              <w:fldChar w:fldCharType="begin"/>
            </w:r>
            <w:r w:rsidRPr="00BE795C">
              <w:rPr>
                <w:rFonts w:ascii="Open Sans Light" w:hAnsi="Open Sans Light" w:cs="Open Sans Light"/>
                <w:b/>
                <w:bCs/>
                <w:sz w:val="18"/>
                <w:szCs w:val="18"/>
              </w:rPr>
              <w:instrText xml:space="preserve"> PAGE </w:instrText>
            </w:r>
            <w:r w:rsidRPr="00BE795C">
              <w:rPr>
                <w:rFonts w:ascii="Open Sans Light" w:hAnsi="Open Sans Light" w:cs="Open Sans Light"/>
                <w:b/>
                <w:bCs/>
                <w:sz w:val="18"/>
                <w:szCs w:val="18"/>
              </w:rPr>
              <w:fldChar w:fldCharType="separate"/>
            </w:r>
            <w:r w:rsidRPr="00BE795C">
              <w:rPr>
                <w:rFonts w:ascii="Open Sans Light" w:hAnsi="Open Sans Light" w:cs="Open Sans Light"/>
                <w:b/>
                <w:bCs/>
                <w:noProof/>
                <w:sz w:val="18"/>
                <w:szCs w:val="18"/>
              </w:rPr>
              <w:t>2</w:t>
            </w:r>
            <w:r w:rsidRPr="00BE795C">
              <w:rPr>
                <w:rFonts w:ascii="Open Sans Light" w:hAnsi="Open Sans Light" w:cs="Open Sans Light"/>
                <w:b/>
                <w:bCs/>
                <w:sz w:val="18"/>
                <w:szCs w:val="18"/>
              </w:rPr>
              <w:fldChar w:fldCharType="end"/>
            </w:r>
            <w:r w:rsidRPr="00BE795C">
              <w:rPr>
                <w:rFonts w:ascii="Open Sans Light" w:hAnsi="Open Sans Light" w:cs="Open Sans Light"/>
                <w:sz w:val="18"/>
                <w:szCs w:val="18"/>
              </w:rPr>
              <w:t xml:space="preserve"> of </w:t>
            </w:r>
            <w:r w:rsidRPr="00BE795C">
              <w:rPr>
                <w:rFonts w:ascii="Open Sans Light" w:hAnsi="Open Sans Light" w:cs="Open Sans Light"/>
                <w:b/>
                <w:bCs/>
                <w:sz w:val="18"/>
                <w:szCs w:val="18"/>
              </w:rPr>
              <w:fldChar w:fldCharType="begin"/>
            </w:r>
            <w:r w:rsidRPr="00BE795C">
              <w:rPr>
                <w:rFonts w:ascii="Open Sans Light" w:hAnsi="Open Sans Light" w:cs="Open Sans Light"/>
                <w:b/>
                <w:bCs/>
                <w:sz w:val="18"/>
                <w:szCs w:val="18"/>
              </w:rPr>
              <w:instrText xml:space="preserve"> NUMPAGES  </w:instrText>
            </w:r>
            <w:r w:rsidRPr="00BE795C">
              <w:rPr>
                <w:rFonts w:ascii="Open Sans Light" w:hAnsi="Open Sans Light" w:cs="Open Sans Light"/>
                <w:b/>
                <w:bCs/>
                <w:sz w:val="18"/>
                <w:szCs w:val="18"/>
              </w:rPr>
              <w:fldChar w:fldCharType="separate"/>
            </w:r>
            <w:r w:rsidRPr="00BE795C">
              <w:rPr>
                <w:rFonts w:ascii="Open Sans Light" w:hAnsi="Open Sans Light" w:cs="Open Sans Light"/>
                <w:b/>
                <w:bCs/>
                <w:noProof/>
                <w:sz w:val="18"/>
                <w:szCs w:val="18"/>
              </w:rPr>
              <w:t>2</w:t>
            </w:r>
            <w:r w:rsidRPr="00BE795C">
              <w:rPr>
                <w:rFonts w:ascii="Open Sans Light" w:hAnsi="Open Sans Light" w:cs="Open Sans Light"/>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BF4BE" w14:textId="77777777" w:rsidR="00AE6A84" w:rsidRDefault="00AE6A84" w:rsidP="00AE6A84">
      <w:pPr>
        <w:spacing w:after="0" w:line="240" w:lineRule="auto"/>
      </w:pPr>
      <w:r>
        <w:separator/>
      </w:r>
    </w:p>
  </w:footnote>
  <w:footnote w:type="continuationSeparator" w:id="0">
    <w:p w14:paraId="0EAAB8D3" w14:textId="77777777" w:rsidR="00AE6A84" w:rsidRDefault="00AE6A84" w:rsidP="00AE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A97A" w14:textId="6F71B226" w:rsidR="00B24385" w:rsidRPr="00C04675" w:rsidRDefault="00A9348A" w:rsidP="00D26BC8">
    <w:pPr>
      <w:pStyle w:val="Header"/>
      <w:tabs>
        <w:tab w:val="clear" w:pos="4680"/>
        <w:tab w:val="clear" w:pos="9360"/>
        <w:tab w:val="left" w:pos="1845"/>
      </w:tabs>
      <w:rPr>
        <w:rFonts w:ascii="Open Sans Light" w:hAnsi="Open Sans Light" w:cs="Open Sans Light"/>
        <w:b/>
        <w:sz w:val="18"/>
        <w:szCs w:val="18"/>
      </w:rPr>
    </w:pPr>
    <w:r w:rsidRPr="000301F5">
      <w:rPr>
        <w:rFonts w:ascii="Open Sans" w:hAnsi="Open Sans" w:cs="Open Sans"/>
        <w:noProof/>
        <w:sz w:val="20"/>
        <w:szCs w:val="20"/>
      </w:rPr>
      <w:drawing>
        <wp:anchor distT="0" distB="0" distL="114300" distR="114300" simplePos="0" relativeHeight="251673088" behindDoc="1" locked="0" layoutInCell="1" allowOverlap="1" wp14:anchorId="41080C98" wp14:editId="685C71D1">
          <wp:simplePos x="0" y="0"/>
          <wp:positionH relativeFrom="margin">
            <wp:posOffset>4089197</wp:posOffset>
          </wp:positionH>
          <wp:positionV relativeFrom="paragraph">
            <wp:posOffset>-131623</wp:posOffset>
          </wp:positionV>
          <wp:extent cx="2084705" cy="472440"/>
          <wp:effectExtent l="0" t="0" r="0" b="3810"/>
          <wp:wrapThrough wrapText="bothSides">
            <wp:wrapPolygon edited="0">
              <wp:start x="987" y="0"/>
              <wp:lineTo x="0" y="4355"/>
              <wp:lineTo x="0" y="16548"/>
              <wp:lineTo x="987" y="20903"/>
              <wp:lineTo x="3750" y="20903"/>
              <wp:lineTo x="21317" y="18290"/>
              <wp:lineTo x="21317" y="7839"/>
              <wp:lineTo x="3553" y="0"/>
              <wp:lineTo x="987" y="0"/>
            </wp:wrapPolygon>
          </wp:wrapThrough>
          <wp:docPr id="3" name="Picture 3" descr="A black background with blue letter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letters&#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8470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385" w:rsidRPr="00C04675">
      <w:rPr>
        <w:rFonts w:ascii="Open Sans Light" w:hAnsi="Open Sans Light" w:cs="Open Sans Light"/>
        <w:b/>
        <w:sz w:val="18"/>
        <w:szCs w:val="18"/>
      </w:rPr>
      <w:t>Volunteer Generation Fund (VGF)</w:t>
    </w:r>
    <w:r w:rsidRPr="00A9348A">
      <w:rPr>
        <w:rFonts w:ascii="Open Sans" w:hAnsi="Open Sans" w:cs="Open Sans"/>
        <w:noProof/>
        <w:sz w:val="20"/>
        <w:szCs w:val="20"/>
      </w:rPr>
      <w:t xml:space="preserve"> </w:t>
    </w:r>
  </w:p>
  <w:p w14:paraId="0EA1A0CA" w14:textId="77777777" w:rsidR="00B24385" w:rsidRPr="00C04675" w:rsidRDefault="00B24385" w:rsidP="00D26BC8">
    <w:pPr>
      <w:pStyle w:val="Header"/>
      <w:tabs>
        <w:tab w:val="clear" w:pos="4680"/>
        <w:tab w:val="clear" w:pos="9360"/>
        <w:tab w:val="left" w:pos="1845"/>
      </w:tabs>
      <w:rPr>
        <w:rFonts w:ascii="Open Sans Light" w:hAnsi="Open Sans Light" w:cs="Open Sans Light"/>
        <w:sz w:val="18"/>
        <w:szCs w:val="18"/>
      </w:rPr>
    </w:pPr>
    <w:r w:rsidRPr="00C04675">
      <w:rPr>
        <w:rStyle w:val="Emphasis"/>
        <w:rFonts w:ascii="Open Sans Light" w:hAnsi="Open Sans Light" w:cs="Open Sans Light"/>
        <w:bCs/>
        <w:i w:val="0"/>
        <w:color w:val="5F6368"/>
        <w:sz w:val="18"/>
        <w:szCs w:val="18"/>
        <w:shd w:val="clear" w:color="auto" w:fill="FFFFFF"/>
      </w:rPr>
      <w:t>Notice of Funding Opportunity</w:t>
    </w:r>
    <w:r w:rsidRPr="00C04675">
      <w:rPr>
        <w:rFonts w:ascii="Open Sans Light" w:hAnsi="Open Sans Light" w:cs="Open Sans Light"/>
        <w:color w:val="4D5156"/>
        <w:sz w:val="18"/>
        <w:szCs w:val="18"/>
        <w:shd w:val="clear" w:color="auto" w:fill="FFFFFF"/>
      </w:rPr>
      <w:t> (</w:t>
    </w:r>
    <w:r w:rsidRPr="00C04675">
      <w:rPr>
        <w:rStyle w:val="Emphasis"/>
        <w:rFonts w:ascii="Open Sans Light" w:hAnsi="Open Sans Light" w:cs="Open Sans Light"/>
        <w:bCs/>
        <w:i w:val="0"/>
        <w:color w:val="5F6368"/>
        <w:sz w:val="18"/>
        <w:szCs w:val="18"/>
        <w:shd w:val="clear" w:color="auto" w:fill="FFFFFF"/>
      </w:rPr>
      <w:t>NOFO</w:t>
    </w:r>
    <w:r w:rsidRPr="00C04675">
      <w:rPr>
        <w:rFonts w:ascii="Open Sans Light" w:hAnsi="Open Sans Light" w:cs="Open Sans Light"/>
        <w:color w:val="4D5156"/>
        <w:sz w:val="18"/>
        <w:szCs w:val="18"/>
        <w:shd w:val="clear" w:color="auto" w:fill="FFFFFF"/>
      </w:rPr>
      <w:t>)</w:t>
    </w:r>
  </w:p>
  <w:p w14:paraId="69A21556" w14:textId="77777777" w:rsidR="00B24385" w:rsidRPr="00BE795C" w:rsidRDefault="00B2438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506E"/>
    <w:multiLevelType w:val="hybridMultilevel"/>
    <w:tmpl w:val="B43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64BA3"/>
    <w:multiLevelType w:val="hybridMultilevel"/>
    <w:tmpl w:val="F9643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D3C59"/>
    <w:multiLevelType w:val="hybridMultilevel"/>
    <w:tmpl w:val="D9F4D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7719CA"/>
    <w:multiLevelType w:val="hybridMultilevel"/>
    <w:tmpl w:val="331C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E3290"/>
    <w:multiLevelType w:val="hybridMultilevel"/>
    <w:tmpl w:val="174E7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3E694D"/>
    <w:multiLevelType w:val="hybridMultilevel"/>
    <w:tmpl w:val="F760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6051C"/>
    <w:multiLevelType w:val="hybridMultilevel"/>
    <w:tmpl w:val="42A28F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810B5"/>
    <w:multiLevelType w:val="hybridMultilevel"/>
    <w:tmpl w:val="466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A19BC"/>
    <w:multiLevelType w:val="hybridMultilevel"/>
    <w:tmpl w:val="4A6EC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A11AC2"/>
    <w:multiLevelType w:val="hybridMultilevel"/>
    <w:tmpl w:val="D130A90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E95AC8"/>
    <w:multiLevelType w:val="hybridMultilevel"/>
    <w:tmpl w:val="A648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63F05"/>
    <w:multiLevelType w:val="hybridMultilevel"/>
    <w:tmpl w:val="CCC64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701377"/>
    <w:multiLevelType w:val="hybridMultilevel"/>
    <w:tmpl w:val="E2DA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B566D"/>
    <w:multiLevelType w:val="hybridMultilevel"/>
    <w:tmpl w:val="17C8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F4909"/>
    <w:multiLevelType w:val="hybridMultilevel"/>
    <w:tmpl w:val="6142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2369C"/>
    <w:multiLevelType w:val="hybridMultilevel"/>
    <w:tmpl w:val="4A306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C7D79"/>
    <w:multiLevelType w:val="hybridMultilevel"/>
    <w:tmpl w:val="BF9A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12AFA"/>
    <w:multiLevelType w:val="hybridMultilevel"/>
    <w:tmpl w:val="06C8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C752C"/>
    <w:multiLevelType w:val="hybridMultilevel"/>
    <w:tmpl w:val="C5FCE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1094C"/>
    <w:multiLevelType w:val="hybridMultilevel"/>
    <w:tmpl w:val="B9C08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816F4"/>
    <w:multiLevelType w:val="hybridMultilevel"/>
    <w:tmpl w:val="0AB62EB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A30A3D"/>
    <w:multiLevelType w:val="hybridMultilevel"/>
    <w:tmpl w:val="24C27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46198"/>
    <w:multiLevelType w:val="hybridMultilevel"/>
    <w:tmpl w:val="8F2E5F1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A971DB"/>
    <w:multiLevelType w:val="hybridMultilevel"/>
    <w:tmpl w:val="4D86A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3C7F04"/>
    <w:multiLevelType w:val="hybridMultilevel"/>
    <w:tmpl w:val="2AF67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0142D"/>
    <w:multiLevelType w:val="hybridMultilevel"/>
    <w:tmpl w:val="542C86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EFD61A7"/>
    <w:multiLevelType w:val="hybridMultilevel"/>
    <w:tmpl w:val="BE961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B09DC"/>
    <w:multiLevelType w:val="hybridMultilevel"/>
    <w:tmpl w:val="B7AA7F7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9A0F2C"/>
    <w:multiLevelType w:val="hybridMultilevel"/>
    <w:tmpl w:val="81F4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B3B5F"/>
    <w:multiLevelType w:val="hybridMultilevel"/>
    <w:tmpl w:val="BC66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0C6511"/>
    <w:multiLevelType w:val="hybridMultilevel"/>
    <w:tmpl w:val="38B00E6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C4569E"/>
    <w:multiLevelType w:val="hybridMultilevel"/>
    <w:tmpl w:val="58949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73F25"/>
    <w:multiLevelType w:val="hybridMultilevel"/>
    <w:tmpl w:val="68D05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67BF7"/>
    <w:multiLevelType w:val="hybridMultilevel"/>
    <w:tmpl w:val="0FB6F5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687D8F"/>
    <w:multiLevelType w:val="hybridMultilevel"/>
    <w:tmpl w:val="0D00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790679">
    <w:abstractNumId w:val="26"/>
  </w:num>
  <w:num w:numId="2" w16cid:durableId="777985595">
    <w:abstractNumId w:val="14"/>
  </w:num>
  <w:num w:numId="3" w16cid:durableId="1725058161">
    <w:abstractNumId w:val="11"/>
  </w:num>
  <w:num w:numId="4" w16cid:durableId="1428387201">
    <w:abstractNumId w:val="15"/>
  </w:num>
  <w:num w:numId="5" w16cid:durableId="1907299961">
    <w:abstractNumId w:val="4"/>
  </w:num>
  <w:num w:numId="6" w16cid:durableId="550699236">
    <w:abstractNumId w:val="18"/>
  </w:num>
  <w:num w:numId="7" w16cid:durableId="1521550414">
    <w:abstractNumId w:val="9"/>
  </w:num>
  <w:num w:numId="8" w16cid:durableId="248000845">
    <w:abstractNumId w:val="23"/>
  </w:num>
  <w:num w:numId="9" w16cid:durableId="1856964565">
    <w:abstractNumId w:val="33"/>
  </w:num>
  <w:num w:numId="10" w16cid:durableId="1116682824">
    <w:abstractNumId w:val="25"/>
  </w:num>
  <w:num w:numId="11" w16cid:durableId="1244797206">
    <w:abstractNumId w:val="24"/>
  </w:num>
  <w:num w:numId="12" w16cid:durableId="888029808">
    <w:abstractNumId w:val="13"/>
  </w:num>
  <w:num w:numId="13" w16cid:durableId="1368992515">
    <w:abstractNumId w:val="27"/>
  </w:num>
  <w:num w:numId="14" w16cid:durableId="1032072829">
    <w:abstractNumId w:val="22"/>
  </w:num>
  <w:num w:numId="15" w16cid:durableId="1847599974">
    <w:abstractNumId w:val="32"/>
  </w:num>
  <w:num w:numId="16" w16cid:durableId="1530145432">
    <w:abstractNumId w:val="10"/>
  </w:num>
  <w:num w:numId="17" w16cid:durableId="676418933">
    <w:abstractNumId w:val="5"/>
  </w:num>
  <w:num w:numId="18" w16cid:durableId="629359916">
    <w:abstractNumId w:val="30"/>
  </w:num>
  <w:num w:numId="19" w16cid:durableId="1488353128">
    <w:abstractNumId w:val="34"/>
  </w:num>
  <w:num w:numId="20" w16cid:durableId="1346904544">
    <w:abstractNumId w:val="12"/>
  </w:num>
  <w:num w:numId="21" w16cid:durableId="171720215">
    <w:abstractNumId w:val="6"/>
  </w:num>
  <w:num w:numId="22" w16cid:durableId="1787040279">
    <w:abstractNumId w:val="7"/>
  </w:num>
  <w:num w:numId="23" w16cid:durableId="1547138726">
    <w:abstractNumId w:val="1"/>
  </w:num>
  <w:num w:numId="24" w16cid:durableId="521869402">
    <w:abstractNumId w:val="0"/>
  </w:num>
  <w:num w:numId="25" w16cid:durableId="1966231579">
    <w:abstractNumId w:val="29"/>
  </w:num>
  <w:num w:numId="26" w16cid:durableId="383024528">
    <w:abstractNumId w:val="19"/>
  </w:num>
  <w:num w:numId="27" w16cid:durableId="43021102">
    <w:abstractNumId w:val="3"/>
  </w:num>
  <w:num w:numId="28" w16cid:durableId="2001301844">
    <w:abstractNumId w:val="17"/>
  </w:num>
  <w:num w:numId="29" w16cid:durableId="73019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8038138">
    <w:abstractNumId w:val="20"/>
  </w:num>
  <w:num w:numId="31" w16cid:durableId="813835294">
    <w:abstractNumId w:val="21"/>
  </w:num>
  <w:num w:numId="32" w16cid:durableId="655886473">
    <w:abstractNumId w:val="16"/>
  </w:num>
  <w:num w:numId="33" w16cid:durableId="1614826962">
    <w:abstractNumId w:val="2"/>
  </w:num>
  <w:num w:numId="34" w16cid:durableId="1691836823">
    <w:abstractNumId w:val="31"/>
  </w:num>
  <w:num w:numId="35" w16cid:durableId="16310855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0MTK3NDYAkkaGpko6SsGpxcWZ+XkgBYZGtQAD44VMLQAAAA=="/>
  </w:docVars>
  <w:rsids>
    <w:rsidRoot w:val="00592881"/>
    <w:rsid w:val="00002EE7"/>
    <w:rsid w:val="0002330E"/>
    <w:rsid w:val="000261AF"/>
    <w:rsid w:val="000379B2"/>
    <w:rsid w:val="00050257"/>
    <w:rsid w:val="000528ED"/>
    <w:rsid w:val="00052C4D"/>
    <w:rsid w:val="00056BE5"/>
    <w:rsid w:val="00081811"/>
    <w:rsid w:val="00086A37"/>
    <w:rsid w:val="000B00CB"/>
    <w:rsid w:val="000C0851"/>
    <w:rsid w:val="000D562F"/>
    <w:rsid w:val="000E7E5C"/>
    <w:rsid w:val="000F581A"/>
    <w:rsid w:val="001012C7"/>
    <w:rsid w:val="00114EFE"/>
    <w:rsid w:val="00117813"/>
    <w:rsid w:val="001219C2"/>
    <w:rsid w:val="001340FB"/>
    <w:rsid w:val="00154FFB"/>
    <w:rsid w:val="001562FE"/>
    <w:rsid w:val="00157360"/>
    <w:rsid w:val="00164055"/>
    <w:rsid w:val="00180B92"/>
    <w:rsid w:val="00183202"/>
    <w:rsid w:val="00184D1A"/>
    <w:rsid w:val="001A414E"/>
    <w:rsid w:val="001A58BE"/>
    <w:rsid w:val="001C490B"/>
    <w:rsid w:val="001C53B2"/>
    <w:rsid w:val="001D416B"/>
    <w:rsid w:val="001D6393"/>
    <w:rsid w:val="001E1994"/>
    <w:rsid w:val="001F386C"/>
    <w:rsid w:val="001F4FE0"/>
    <w:rsid w:val="00206DD2"/>
    <w:rsid w:val="002074DC"/>
    <w:rsid w:val="0021246A"/>
    <w:rsid w:val="00214D0F"/>
    <w:rsid w:val="0024572A"/>
    <w:rsid w:val="00246132"/>
    <w:rsid w:val="002464FC"/>
    <w:rsid w:val="00246C50"/>
    <w:rsid w:val="0025233C"/>
    <w:rsid w:val="002A1601"/>
    <w:rsid w:val="002A4139"/>
    <w:rsid w:val="002A46CA"/>
    <w:rsid w:val="002B11B2"/>
    <w:rsid w:val="002C78E0"/>
    <w:rsid w:val="002E0D49"/>
    <w:rsid w:val="002F6775"/>
    <w:rsid w:val="00304604"/>
    <w:rsid w:val="00312E7D"/>
    <w:rsid w:val="0032053B"/>
    <w:rsid w:val="00322DDB"/>
    <w:rsid w:val="0032472B"/>
    <w:rsid w:val="00326264"/>
    <w:rsid w:val="0034428E"/>
    <w:rsid w:val="00351E73"/>
    <w:rsid w:val="003747B9"/>
    <w:rsid w:val="0037723B"/>
    <w:rsid w:val="00385EDC"/>
    <w:rsid w:val="0039623E"/>
    <w:rsid w:val="003B1241"/>
    <w:rsid w:val="003B244F"/>
    <w:rsid w:val="003B32D4"/>
    <w:rsid w:val="003D247D"/>
    <w:rsid w:val="003D52AC"/>
    <w:rsid w:val="003D68BE"/>
    <w:rsid w:val="003E019F"/>
    <w:rsid w:val="003E3FB9"/>
    <w:rsid w:val="003F13D6"/>
    <w:rsid w:val="003F1446"/>
    <w:rsid w:val="00400EE4"/>
    <w:rsid w:val="00407496"/>
    <w:rsid w:val="00413697"/>
    <w:rsid w:val="00423D07"/>
    <w:rsid w:val="004306D1"/>
    <w:rsid w:val="0043118D"/>
    <w:rsid w:val="004320CA"/>
    <w:rsid w:val="00445239"/>
    <w:rsid w:val="00451710"/>
    <w:rsid w:val="00454B25"/>
    <w:rsid w:val="00465654"/>
    <w:rsid w:val="00466E66"/>
    <w:rsid w:val="0047241B"/>
    <w:rsid w:val="0047356F"/>
    <w:rsid w:val="004A0F0F"/>
    <w:rsid w:val="004B17B9"/>
    <w:rsid w:val="004B2F28"/>
    <w:rsid w:val="004B322B"/>
    <w:rsid w:val="004C4C45"/>
    <w:rsid w:val="004D59E4"/>
    <w:rsid w:val="004F01D4"/>
    <w:rsid w:val="004F1DF6"/>
    <w:rsid w:val="00502F67"/>
    <w:rsid w:val="0053301D"/>
    <w:rsid w:val="005341F0"/>
    <w:rsid w:val="00535C3D"/>
    <w:rsid w:val="005611A2"/>
    <w:rsid w:val="00575A12"/>
    <w:rsid w:val="0059072C"/>
    <w:rsid w:val="00592881"/>
    <w:rsid w:val="005944D6"/>
    <w:rsid w:val="0059779D"/>
    <w:rsid w:val="005A2798"/>
    <w:rsid w:val="005A7227"/>
    <w:rsid w:val="005C1467"/>
    <w:rsid w:val="005C194C"/>
    <w:rsid w:val="005D05BE"/>
    <w:rsid w:val="005D768D"/>
    <w:rsid w:val="005E013C"/>
    <w:rsid w:val="0060034D"/>
    <w:rsid w:val="0060733C"/>
    <w:rsid w:val="00610E1F"/>
    <w:rsid w:val="0062157F"/>
    <w:rsid w:val="00626E52"/>
    <w:rsid w:val="00667E9A"/>
    <w:rsid w:val="00674B03"/>
    <w:rsid w:val="00682749"/>
    <w:rsid w:val="00694234"/>
    <w:rsid w:val="0069536E"/>
    <w:rsid w:val="006956E6"/>
    <w:rsid w:val="006A4B2D"/>
    <w:rsid w:val="006D047C"/>
    <w:rsid w:val="006D5BE8"/>
    <w:rsid w:val="006D6E2C"/>
    <w:rsid w:val="006E7AE2"/>
    <w:rsid w:val="007036CC"/>
    <w:rsid w:val="007046D6"/>
    <w:rsid w:val="00712216"/>
    <w:rsid w:val="00716298"/>
    <w:rsid w:val="00726D6D"/>
    <w:rsid w:val="00732635"/>
    <w:rsid w:val="007327CD"/>
    <w:rsid w:val="007604FC"/>
    <w:rsid w:val="00761534"/>
    <w:rsid w:val="00774A15"/>
    <w:rsid w:val="007765CC"/>
    <w:rsid w:val="00781FA0"/>
    <w:rsid w:val="00792BE1"/>
    <w:rsid w:val="007A0304"/>
    <w:rsid w:val="007A6D31"/>
    <w:rsid w:val="007B429B"/>
    <w:rsid w:val="007B6BC2"/>
    <w:rsid w:val="007E0AF2"/>
    <w:rsid w:val="007E6A9C"/>
    <w:rsid w:val="007F220C"/>
    <w:rsid w:val="007F44C6"/>
    <w:rsid w:val="007F606B"/>
    <w:rsid w:val="007F6B99"/>
    <w:rsid w:val="00807F49"/>
    <w:rsid w:val="00826ED0"/>
    <w:rsid w:val="00830CD6"/>
    <w:rsid w:val="00871B4E"/>
    <w:rsid w:val="0087286D"/>
    <w:rsid w:val="00875ABB"/>
    <w:rsid w:val="008B6F2D"/>
    <w:rsid w:val="008E0BE3"/>
    <w:rsid w:val="008E551C"/>
    <w:rsid w:val="008F0958"/>
    <w:rsid w:val="008F15DC"/>
    <w:rsid w:val="008F4531"/>
    <w:rsid w:val="008F58D4"/>
    <w:rsid w:val="00901639"/>
    <w:rsid w:val="00902DDB"/>
    <w:rsid w:val="00902EAF"/>
    <w:rsid w:val="00903188"/>
    <w:rsid w:val="00905653"/>
    <w:rsid w:val="00914BBE"/>
    <w:rsid w:val="00923C33"/>
    <w:rsid w:val="00935985"/>
    <w:rsid w:val="00945E93"/>
    <w:rsid w:val="009502B4"/>
    <w:rsid w:val="00973B93"/>
    <w:rsid w:val="00981DBE"/>
    <w:rsid w:val="00990024"/>
    <w:rsid w:val="0099243C"/>
    <w:rsid w:val="009A0C9B"/>
    <w:rsid w:val="009D3DCA"/>
    <w:rsid w:val="009D7026"/>
    <w:rsid w:val="009E7EF7"/>
    <w:rsid w:val="00A20542"/>
    <w:rsid w:val="00A37CF1"/>
    <w:rsid w:val="00A45A13"/>
    <w:rsid w:val="00A47592"/>
    <w:rsid w:val="00A52894"/>
    <w:rsid w:val="00A531D1"/>
    <w:rsid w:val="00A57999"/>
    <w:rsid w:val="00A63B6E"/>
    <w:rsid w:val="00A723C4"/>
    <w:rsid w:val="00A9348A"/>
    <w:rsid w:val="00A945FB"/>
    <w:rsid w:val="00A9722D"/>
    <w:rsid w:val="00AB074D"/>
    <w:rsid w:val="00AB0C6A"/>
    <w:rsid w:val="00AC1349"/>
    <w:rsid w:val="00AE6A84"/>
    <w:rsid w:val="00AF1D98"/>
    <w:rsid w:val="00AF2230"/>
    <w:rsid w:val="00AF3194"/>
    <w:rsid w:val="00B000BB"/>
    <w:rsid w:val="00B032C8"/>
    <w:rsid w:val="00B24385"/>
    <w:rsid w:val="00B42DC8"/>
    <w:rsid w:val="00B45874"/>
    <w:rsid w:val="00B745CE"/>
    <w:rsid w:val="00B819E9"/>
    <w:rsid w:val="00B87889"/>
    <w:rsid w:val="00B91BD5"/>
    <w:rsid w:val="00B92F21"/>
    <w:rsid w:val="00B939AC"/>
    <w:rsid w:val="00BA5519"/>
    <w:rsid w:val="00BB44F7"/>
    <w:rsid w:val="00BC7151"/>
    <w:rsid w:val="00BD155E"/>
    <w:rsid w:val="00BE0F07"/>
    <w:rsid w:val="00BE795C"/>
    <w:rsid w:val="00BE7A2B"/>
    <w:rsid w:val="00BF04D8"/>
    <w:rsid w:val="00BF0DC8"/>
    <w:rsid w:val="00BF2209"/>
    <w:rsid w:val="00BF7163"/>
    <w:rsid w:val="00C04675"/>
    <w:rsid w:val="00C0625E"/>
    <w:rsid w:val="00C21991"/>
    <w:rsid w:val="00C27A9B"/>
    <w:rsid w:val="00C36A57"/>
    <w:rsid w:val="00C473AC"/>
    <w:rsid w:val="00C722AC"/>
    <w:rsid w:val="00C75C40"/>
    <w:rsid w:val="00C82DCC"/>
    <w:rsid w:val="00C846C9"/>
    <w:rsid w:val="00C8639E"/>
    <w:rsid w:val="00C90BDF"/>
    <w:rsid w:val="00CA102B"/>
    <w:rsid w:val="00CA3FFC"/>
    <w:rsid w:val="00CC2FE0"/>
    <w:rsid w:val="00CD0FFF"/>
    <w:rsid w:val="00CD477E"/>
    <w:rsid w:val="00CD603D"/>
    <w:rsid w:val="00CD60D3"/>
    <w:rsid w:val="00CE1139"/>
    <w:rsid w:val="00CF41F9"/>
    <w:rsid w:val="00CF4FE3"/>
    <w:rsid w:val="00D02891"/>
    <w:rsid w:val="00D10C81"/>
    <w:rsid w:val="00D11FE7"/>
    <w:rsid w:val="00D137B5"/>
    <w:rsid w:val="00D20E3B"/>
    <w:rsid w:val="00D26BC8"/>
    <w:rsid w:val="00D41A94"/>
    <w:rsid w:val="00D42C15"/>
    <w:rsid w:val="00D45D33"/>
    <w:rsid w:val="00D5084D"/>
    <w:rsid w:val="00D56A4E"/>
    <w:rsid w:val="00D63EC1"/>
    <w:rsid w:val="00D769F2"/>
    <w:rsid w:val="00D848DC"/>
    <w:rsid w:val="00D86F41"/>
    <w:rsid w:val="00DB43A1"/>
    <w:rsid w:val="00DB675F"/>
    <w:rsid w:val="00DB69F8"/>
    <w:rsid w:val="00DC2130"/>
    <w:rsid w:val="00DD133B"/>
    <w:rsid w:val="00DF5DF9"/>
    <w:rsid w:val="00E26266"/>
    <w:rsid w:val="00E37E99"/>
    <w:rsid w:val="00E5308B"/>
    <w:rsid w:val="00E63A4B"/>
    <w:rsid w:val="00E75ED9"/>
    <w:rsid w:val="00E80FD7"/>
    <w:rsid w:val="00E96209"/>
    <w:rsid w:val="00EA5548"/>
    <w:rsid w:val="00F01ECA"/>
    <w:rsid w:val="00F1131B"/>
    <w:rsid w:val="00F14BE5"/>
    <w:rsid w:val="00F261C6"/>
    <w:rsid w:val="00F2629D"/>
    <w:rsid w:val="00F47F1D"/>
    <w:rsid w:val="00F532B0"/>
    <w:rsid w:val="00F57303"/>
    <w:rsid w:val="00F6397B"/>
    <w:rsid w:val="00F770A0"/>
    <w:rsid w:val="00F84477"/>
    <w:rsid w:val="00F925BB"/>
    <w:rsid w:val="00F94554"/>
    <w:rsid w:val="00FB0BF6"/>
    <w:rsid w:val="00FB5B7E"/>
    <w:rsid w:val="00FC1269"/>
    <w:rsid w:val="00FC5C70"/>
    <w:rsid w:val="00FD058B"/>
    <w:rsid w:val="00FF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4552A8C"/>
  <w15:docId w15:val="{0A7E7AAF-CA48-43C9-8092-C35FFAC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5E93"/>
    <w:pPr>
      <w:spacing w:after="0" w:line="240" w:lineRule="auto"/>
      <w:outlineLvl w:val="1"/>
    </w:pPr>
    <w:rPr>
      <w:rFonts w:ascii="Open Sans Light" w:eastAsia="Times New Roman" w:hAnsi="Open Sans Light" w:cs="Lucida Sans Unicode"/>
      <w:b/>
      <w:bCs/>
      <w:color w:val="333333"/>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881"/>
    <w:pPr>
      <w:ind w:left="720"/>
      <w:contextualSpacing/>
    </w:pPr>
  </w:style>
  <w:style w:type="paragraph" w:styleId="NormalWeb">
    <w:name w:val="Normal (Web)"/>
    <w:basedOn w:val="Normal"/>
    <w:uiPriority w:val="99"/>
    <w:unhideWhenUsed/>
    <w:rsid w:val="008F45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22DD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22DDB"/>
    <w:rPr>
      <w:b/>
      <w:bCs/>
    </w:rPr>
  </w:style>
  <w:style w:type="character" w:styleId="Hyperlink">
    <w:name w:val="Hyperlink"/>
    <w:basedOn w:val="DefaultParagraphFont"/>
    <w:unhideWhenUsed/>
    <w:rsid w:val="009502B4"/>
    <w:rPr>
      <w:color w:val="0000FF" w:themeColor="hyperlink"/>
      <w:u w:val="single"/>
    </w:rPr>
  </w:style>
  <w:style w:type="paragraph" w:styleId="Header">
    <w:name w:val="header"/>
    <w:basedOn w:val="Normal"/>
    <w:link w:val="HeaderChar"/>
    <w:uiPriority w:val="99"/>
    <w:unhideWhenUsed/>
    <w:rsid w:val="00AE6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A84"/>
  </w:style>
  <w:style w:type="paragraph" w:styleId="Footer">
    <w:name w:val="footer"/>
    <w:basedOn w:val="Normal"/>
    <w:link w:val="FooterChar"/>
    <w:uiPriority w:val="99"/>
    <w:unhideWhenUsed/>
    <w:rsid w:val="00AE6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84"/>
  </w:style>
  <w:style w:type="paragraph" w:styleId="BalloonText">
    <w:name w:val="Balloon Text"/>
    <w:basedOn w:val="Normal"/>
    <w:link w:val="BalloonTextChar"/>
    <w:uiPriority w:val="99"/>
    <w:semiHidden/>
    <w:unhideWhenUsed/>
    <w:rsid w:val="00AE6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A84"/>
    <w:rPr>
      <w:rFonts w:ascii="Tahoma" w:hAnsi="Tahoma" w:cs="Tahoma"/>
      <w:sz w:val="16"/>
      <w:szCs w:val="16"/>
    </w:rPr>
  </w:style>
  <w:style w:type="character" w:styleId="CommentReference">
    <w:name w:val="annotation reference"/>
    <w:basedOn w:val="DefaultParagraphFont"/>
    <w:uiPriority w:val="99"/>
    <w:semiHidden/>
    <w:unhideWhenUsed/>
    <w:rsid w:val="00726D6D"/>
    <w:rPr>
      <w:sz w:val="16"/>
      <w:szCs w:val="16"/>
    </w:rPr>
  </w:style>
  <w:style w:type="paragraph" w:styleId="CommentText">
    <w:name w:val="annotation text"/>
    <w:basedOn w:val="Normal"/>
    <w:link w:val="CommentTextChar"/>
    <w:uiPriority w:val="99"/>
    <w:unhideWhenUsed/>
    <w:rsid w:val="00726D6D"/>
    <w:pPr>
      <w:spacing w:line="240" w:lineRule="auto"/>
    </w:pPr>
    <w:rPr>
      <w:sz w:val="20"/>
      <w:szCs w:val="20"/>
    </w:rPr>
  </w:style>
  <w:style w:type="character" w:customStyle="1" w:styleId="CommentTextChar">
    <w:name w:val="Comment Text Char"/>
    <w:basedOn w:val="DefaultParagraphFont"/>
    <w:link w:val="CommentText"/>
    <w:uiPriority w:val="99"/>
    <w:rsid w:val="00726D6D"/>
    <w:rPr>
      <w:sz w:val="20"/>
      <w:szCs w:val="20"/>
    </w:rPr>
  </w:style>
  <w:style w:type="paragraph" w:styleId="CommentSubject">
    <w:name w:val="annotation subject"/>
    <w:basedOn w:val="CommentText"/>
    <w:next w:val="CommentText"/>
    <w:link w:val="CommentSubjectChar"/>
    <w:uiPriority w:val="99"/>
    <w:semiHidden/>
    <w:unhideWhenUsed/>
    <w:rsid w:val="00726D6D"/>
    <w:rPr>
      <w:b/>
      <w:bCs/>
    </w:rPr>
  </w:style>
  <w:style w:type="character" w:customStyle="1" w:styleId="CommentSubjectChar">
    <w:name w:val="Comment Subject Char"/>
    <w:basedOn w:val="CommentTextChar"/>
    <w:link w:val="CommentSubject"/>
    <w:uiPriority w:val="99"/>
    <w:semiHidden/>
    <w:rsid w:val="00726D6D"/>
    <w:rPr>
      <w:b/>
      <w:bCs/>
      <w:sz w:val="20"/>
      <w:szCs w:val="20"/>
    </w:rPr>
  </w:style>
  <w:style w:type="paragraph" w:styleId="NoSpacing">
    <w:name w:val="No Spacing"/>
    <w:uiPriority w:val="1"/>
    <w:qFormat/>
    <w:rsid w:val="00E37E99"/>
    <w:pPr>
      <w:spacing w:after="0" w:line="240" w:lineRule="auto"/>
    </w:pPr>
  </w:style>
  <w:style w:type="character" w:styleId="FollowedHyperlink">
    <w:name w:val="FollowedHyperlink"/>
    <w:basedOn w:val="DefaultParagraphFont"/>
    <w:uiPriority w:val="99"/>
    <w:semiHidden/>
    <w:unhideWhenUsed/>
    <w:rsid w:val="00413697"/>
    <w:rPr>
      <w:color w:val="800080" w:themeColor="followedHyperlink"/>
      <w:u w:val="single"/>
    </w:rPr>
  </w:style>
  <w:style w:type="character" w:styleId="Emphasis">
    <w:name w:val="Emphasis"/>
    <w:basedOn w:val="DefaultParagraphFont"/>
    <w:uiPriority w:val="20"/>
    <w:qFormat/>
    <w:rsid w:val="001A58BE"/>
    <w:rPr>
      <w:i/>
      <w:iCs/>
    </w:rPr>
  </w:style>
  <w:style w:type="character" w:styleId="UnresolvedMention">
    <w:name w:val="Unresolved Mention"/>
    <w:basedOn w:val="DefaultParagraphFont"/>
    <w:uiPriority w:val="99"/>
    <w:semiHidden/>
    <w:unhideWhenUsed/>
    <w:rsid w:val="003D52AC"/>
    <w:rPr>
      <w:color w:val="605E5C"/>
      <w:shd w:val="clear" w:color="auto" w:fill="E1DFDD"/>
    </w:rPr>
  </w:style>
  <w:style w:type="character" w:customStyle="1" w:styleId="Heading2Char">
    <w:name w:val="Heading 2 Char"/>
    <w:basedOn w:val="DefaultParagraphFont"/>
    <w:link w:val="Heading2"/>
    <w:uiPriority w:val="9"/>
    <w:rsid w:val="00945E93"/>
    <w:rPr>
      <w:rFonts w:ascii="Open Sans Light" w:eastAsia="Times New Roman" w:hAnsi="Open Sans Light" w:cs="Lucida Sans Unicode"/>
      <w:b/>
      <w:bCs/>
      <w:color w:val="333333"/>
      <w:szCs w:val="29"/>
    </w:rPr>
  </w:style>
  <w:style w:type="table" w:styleId="PlainTable1">
    <w:name w:val="Plain Table 1"/>
    <w:basedOn w:val="TableNormal"/>
    <w:uiPriority w:val="41"/>
    <w:rsid w:val="00945E93"/>
    <w:pPr>
      <w:spacing w:after="0" w:line="240" w:lineRule="auto"/>
    </w:pPr>
    <w:rPr>
      <w:rFonts w:ascii="Times New Roman" w:hAnsi="Times New Roman"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5652">
      <w:bodyDiv w:val="1"/>
      <w:marLeft w:val="0"/>
      <w:marRight w:val="0"/>
      <w:marTop w:val="0"/>
      <w:marBottom w:val="0"/>
      <w:divBdr>
        <w:top w:val="none" w:sz="0" w:space="0" w:color="auto"/>
        <w:left w:val="none" w:sz="0" w:space="0" w:color="auto"/>
        <w:bottom w:val="none" w:sz="0" w:space="0" w:color="auto"/>
        <w:right w:val="none" w:sz="0" w:space="0" w:color="auto"/>
      </w:divBdr>
    </w:div>
    <w:div w:id="296298822">
      <w:bodyDiv w:val="1"/>
      <w:marLeft w:val="0"/>
      <w:marRight w:val="0"/>
      <w:marTop w:val="0"/>
      <w:marBottom w:val="0"/>
      <w:divBdr>
        <w:top w:val="none" w:sz="0" w:space="0" w:color="auto"/>
        <w:left w:val="none" w:sz="0" w:space="0" w:color="auto"/>
        <w:bottom w:val="none" w:sz="0" w:space="0" w:color="auto"/>
        <w:right w:val="none" w:sz="0" w:space="0" w:color="auto"/>
      </w:divBdr>
    </w:div>
    <w:div w:id="1304119351">
      <w:bodyDiv w:val="1"/>
      <w:marLeft w:val="0"/>
      <w:marRight w:val="0"/>
      <w:marTop w:val="0"/>
      <w:marBottom w:val="0"/>
      <w:divBdr>
        <w:top w:val="none" w:sz="0" w:space="0" w:color="auto"/>
        <w:left w:val="none" w:sz="0" w:space="0" w:color="auto"/>
        <w:bottom w:val="none" w:sz="0" w:space="0" w:color="auto"/>
        <w:right w:val="none" w:sz="0" w:space="0" w:color="auto"/>
      </w:divBdr>
    </w:div>
    <w:div w:id="1430664123">
      <w:bodyDiv w:val="1"/>
      <w:marLeft w:val="0"/>
      <w:marRight w:val="0"/>
      <w:marTop w:val="0"/>
      <w:marBottom w:val="0"/>
      <w:divBdr>
        <w:top w:val="none" w:sz="0" w:space="0" w:color="auto"/>
        <w:left w:val="none" w:sz="0" w:space="0" w:color="auto"/>
        <w:bottom w:val="none" w:sz="0" w:space="0" w:color="auto"/>
        <w:right w:val="none" w:sz="0" w:space="0" w:color="auto"/>
      </w:divBdr>
    </w:div>
    <w:div w:id="1692683027">
      <w:bodyDiv w:val="1"/>
      <w:marLeft w:val="0"/>
      <w:marRight w:val="0"/>
      <w:marTop w:val="0"/>
      <w:marBottom w:val="0"/>
      <w:divBdr>
        <w:top w:val="none" w:sz="0" w:space="0" w:color="auto"/>
        <w:left w:val="none" w:sz="0" w:space="0" w:color="auto"/>
        <w:bottom w:val="none" w:sz="0" w:space="0" w:color="auto"/>
        <w:right w:val="none" w:sz="0" w:space="0" w:color="auto"/>
      </w:divBdr>
    </w:div>
    <w:div w:id="17597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omb/information-for-agencies/circulars/" TargetMode="External"/><Relationship Id="rId13" Type="http://schemas.openxmlformats.org/officeDocument/2006/relationships/hyperlink" Target="https://kanserve.ksde.org/docs/default-source/kvc-library/w9---blank.pdf?sfvrsn=70267438_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ksd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kirtdoll@ksd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gleaudit.org/program/?id=94.003" TargetMode="External"/><Relationship Id="rId5" Type="http://schemas.openxmlformats.org/officeDocument/2006/relationships/webSettings" Target="webSettings.xml"/><Relationship Id="rId15" Type="http://schemas.openxmlformats.org/officeDocument/2006/relationships/hyperlink" Target="https://kanserve.ksde.org/resources/grant-information/volunteer-generation-fund-grant" TargetMode="External"/><Relationship Id="rId10" Type="http://schemas.openxmlformats.org/officeDocument/2006/relationships/hyperlink" Target="http://www.kanserv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m.gov/SAM/" TargetMode="External"/><Relationship Id="rId14" Type="http://schemas.openxmlformats.org/officeDocument/2006/relationships/hyperlink" Target="https://kanserve.ksde.org/resources/grant-information/volunteer-generation-fund-gra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ationalservice.gov/sites/default/files/documents/CNCS_CBJ_FINAL_V5_03_12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31D4-4A1F-4EFE-992F-618189E0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Marie Geisler</dc:creator>
  <cp:lastModifiedBy>Tierney Kirtdoll</cp:lastModifiedBy>
  <cp:revision>6</cp:revision>
  <cp:lastPrinted>2023-08-04T19:12:00Z</cp:lastPrinted>
  <dcterms:created xsi:type="dcterms:W3CDTF">2024-06-18T20:40:00Z</dcterms:created>
  <dcterms:modified xsi:type="dcterms:W3CDTF">2024-07-25T20:15:00Z</dcterms:modified>
</cp:coreProperties>
</file>